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330" w:rsidRPr="00EB4E5E" w:rsidRDefault="00272330" w:rsidP="00272330">
      <w:pPr>
        <w:pStyle w:val="Heading1"/>
        <w:pBdr>
          <w:bottom w:val="single" w:sz="4" w:space="1" w:color="auto"/>
        </w:pBdr>
        <w:spacing w:afterLines="80" w:after="192"/>
        <w:rPr>
          <w:sz w:val="24"/>
          <w:szCs w:val="24"/>
          <w:u w:val="none"/>
        </w:rPr>
      </w:pPr>
      <w:r>
        <w:rPr>
          <w:sz w:val="24"/>
          <w:szCs w:val="24"/>
          <w:u w:val="none"/>
        </w:rPr>
        <w:t>Business</w:t>
      </w:r>
      <w:r w:rsidRPr="00EB4E5E">
        <w:rPr>
          <w:sz w:val="24"/>
          <w:szCs w:val="24"/>
          <w:u w:val="none"/>
        </w:rPr>
        <w:t xml:space="preserve"> </w:t>
      </w:r>
      <w:r w:rsidR="00F626BC">
        <w:rPr>
          <w:sz w:val="24"/>
          <w:szCs w:val="24"/>
          <w:u w:val="none"/>
        </w:rPr>
        <w:t>Summary</w:t>
      </w:r>
    </w:p>
    <w:p w:rsidR="00C646DF" w:rsidRDefault="00BD073F" w:rsidP="00C646DF">
      <w:r>
        <w:t>NC Tracks communicates Medicaid provider enrollment and claims interactions through their Message Center.  The Message Center is a one-way communication tool that publishes announcements to the NCID login associated with the individual or group provider NPI.</w:t>
      </w:r>
    </w:p>
    <w:p w:rsidR="00BD073F" w:rsidRDefault="00BD073F" w:rsidP="00C646DF"/>
    <w:p w:rsidR="00BD073F" w:rsidRDefault="00BD073F" w:rsidP="00C646DF">
      <w:r>
        <w:t>Failure to react to these notifications has a variety of outcomes from denial of a single claim to termination of a provider’s Medicaid enrollment.  Currently, the messages are not being reviewed by provider enrollment staff due to capacity limitations.</w:t>
      </w:r>
    </w:p>
    <w:p w:rsidR="00BD073F" w:rsidRDefault="00BD073F" w:rsidP="00C646DF"/>
    <w:p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 xml:space="preserve">Business Value </w:t>
      </w:r>
    </w:p>
    <w:p w:rsidR="00BD073F" w:rsidRDefault="00BD073F" w:rsidP="00C646DF">
      <w:r>
        <w:t>Introducing bot technology</w:t>
      </w:r>
      <w:r w:rsidR="00135DF8">
        <w:t xml:space="preserve"> to review the messages and create tasks in the Echo Credentialing system</w:t>
      </w:r>
      <w:r>
        <w:t xml:space="preserve"> will:</w:t>
      </w:r>
    </w:p>
    <w:p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Reduce the amount of terminated and suspended </w:t>
      </w:r>
      <w:r>
        <w:rPr>
          <w:rFonts w:ascii="Times New Roman" w:hAnsi="Times New Roman"/>
          <w:sz w:val="20"/>
          <w:szCs w:val="20"/>
        </w:rPr>
        <w:t xml:space="preserve">Medicaid </w:t>
      </w:r>
      <w:r w:rsidRPr="00BD073F">
        <w:rPr>
          <w:rFonts w:ascii="Times New Roman" w:hAnsi="Times New Roman"/>
          <w:sz w:val="20"/>
          <w:szCs w:val="20"/>
        </w:rPr>
        <w:t>provider</w:t>
      </w:r>
      <w:r>
        <w:rPr>
          <w:rFonts w:ascii="Times New Roman" w:hAnsi="Times New Roman"/>
          <w:sz w:val="20"/>
          <w:szCs w:val="20"/>
        </w:rPr>
        <w:t xml:space="preserve"> enrollments</w:t>
      </w:r>
      <w:r w:rsidRPr="00BD073F">
        <w:rPr>
          <w:rFonts w:ascii="Times New Roman" w:hAnsi="Times New Roman"/>
          <w:sz w:val="20"/>
          <w:szCs w:val="20"/>
        </w:rPr>
        <w:t xml:space="preserve"> as a result of n</w:t>
      </w:r>
      <w:r>
        <w:rPr>
          <w:rFonts w:ascii="Times New Roman" w:hAnsi="Times New Roman"/>
          <w:sz w:val="20"/>
          <w:szCs w:val="20"/>
        </w:rPr>
        <w:t>ot responding to these requests</w:t>
      </w:r>
    </w:p>
    <w:p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Eliminates the </w:t>
      </w:r>
      <w:r>
        <w:rPr>
          <w:rFonts w:ascii="Times New Roman" w:hAnsi="Times New Roman"/>
          <w:sz w:val="20"/>
          <w:szCs w:val="20"/>
        </w:rPr>
        <w:t xml:space="preserve">need for </w:t>
      </w:r>
      <w:r w:rsidRPr="00BD073F">
        <w:rPr>
          <w:rFonts w:ascii="Times New Roman" w:hAnsi="Times New Roman"/>
          <w:sz w:val="20"/>
          <w:szCs w:val="20"/>
        </w:rPr>
        <w:t>staff to access the message center</w:t>
      </w:r>
      <w:r w:rsidR="00135DF8">
        <w:rPr>
          <w:rFonts w:ascii="Times New Roman" w:hAnsi="Times New Roman"/>
          <w:sz w:val="20"/>
          <w:szCs w:val="20"/>
        </w:rPr>
        <w:t xml:space="preserve"> streamlining their workflow within Echo</w:t>
      </w:r>
    </w:p>
    <w:p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Prevent </w:t>
      </w:r>
      <w:r>
        <w:rPr>
          <w:rFonts w:ascii="Times New Roman" w:hAnsi="Times New Roman"/>
          <w:sz w:val="20"/>
          <w:szCs w:val="20"/>
        </w:rPr>
        <w:t>addition of</w:t>
      </w:r>
      <w:r w:rsidRPr="00BD073F">
        <w:rPr>
          <w:rFonts w:ascii="Times New Roman" w:hAnsi="Times New Roman"/>
          <w:sz w:val="20"/>
          <w:szCs w:val="20"/>
        </w:rPr>
        <w:t xml:space="preserve"> 1</w:t>
      </w:r>
      <w:r w:rsidR="00135DF8">
        <w:rPr>
          <w:rFonts w:ascii="Times New Roman" w:hAnsi="Times New Roman"/>
          <w:sz w:val="20"/>
          <w:szCs w:val="20"/>
        </w:rPr>
        <w:t>-2</w:t>
      </w:r>
      <w:r w:rsidRPr="00BD073F">
        <w:rPr>
          <w:rFonts w:ascii="Times New Roman" w:hAnsi="Times New Roman"/>
          <w:sz w:val="20"/>
          <w:szCs w:val="20"/>
        </w:rPr>
        <w:t xml:space="preserve"> FTE</w:t>
      </w:r>
      <w:r w:rsidR="00135DF8">
        <w:rPr>
          <w:rFonts w:ascii="Times New Roman" w:hAnsi="Times New Roman"/>
          <w:sz w:val="20"/>
          <w:szCs w:val="20"/>
        </w:rPr>
        <w:t>s to work the messages</w:t>
      </w:r>
      <w:r w:rsidRPr="00BD073F">
        <w:rPr>
          <w:rFonts w:ascii="Times New Roman" w:hAnsi="Times New Roman"/>
          <w:sz w:val="20"/>
          <w:szCs w:val="20"/>
        </w:rPr>
        <w:t xml:space="preserve"> </w:t>
      </w:r>
      <w:r w:rsidR="00F626BC" w:rsidRPr="00490C2A">
        <w:rPr>
          <w:rFonts w:ascii="Times New Roman" w:hAnsi="Times New Roman"/>
          <w:sz w:val="20"/>
          <w:szCs w:val="20"/>
        </w:rPr>
        <w:t>($</w:t>
      </w:r>
      <w:r w:rsidR="00490C2A" w:rsidRPr="00490C2A">
        <w:rPr>
          <w:rFonts w:ascii="Times New Roman" w:hAnsi="Times New Roman"/>
          <w:sz w:val="20"/>
          <w:szCs w:val="20"/>
        </w:rPr>
        <w:t>45,000</w:t>
      </w:r>
      <w:r w:rsidR="00F626BC" w:rsidRPr="00490C2A">
        <w:rPr>
          <w:rFonts w:ascii="Times New Roman" w:hAnsi="Times New Roman"/>
          <w:sz w:val="20"/>
          <w:szCs w:val="20"/>
        </w:rPr>
        <w:t xml:space="preserve"> annual salary per FTE)</w:t>
      </w:r>
    </w:p>
    <w:p w:rsidR="00BD073F" w:rsidRDefault="00BD073F" w:rsidP="00BD073F"/>
    <w:p w:rsidR="00BD073F" w:rsidRDefault="00135DF8" w:rsidP="00BD073F">
      <w:r>
        <w:t>Success can be measured by:</w:t>
      </w:r>
    </w:p>
    <w:p w:rsidR="00BD073F" w:rsidRPr="00135DF8" w:rsidRDefault="00135DF8" w:rsidP="00135DF8">
      <w:pPr>
        <w:pStyle w:val="ListParagraph"/>
        <w:numPr>
          <w:ilvl w:val="0"/>
          <w:numId w:val="3"/>
        </w:numPr>
        <w:rPr>
          <w:rFonts w:ascii="Times New Roman" w:hAnsi="Times New Roman"/>
          <w:sz w:val="20"/>
          <w:szCs w:val="20"/>
        </w:rPr>
      </w:pPr>
      <w:r>
        <w:rPr>
          <w:rFonts w:ascii="Times New Roman" w:hAnsi="Times New Roman"/>
          <w:sz w:val="20"/>
          <w:szCs w:val="20"/>
        </w:rPr>
        <w:t>Reduction in e</w:t>
      </w:r>
      <w:r w:rsidR="00BD073F" w:rsidRPr="00135DF8">
        <w:rPr>
          <w:rFonts w:ascii="Times New Roman" w:hAnsi="Times New Roman"/>
          <w:sz w:val="20"/>
          <w:szCs w:val="20"/>
        </w:rPr>
        <w:t>nrollment approval times for new providers and provider changes</w:t>
      </w:r>
    </w:p>
    <w:p w:rsidR="00BD073F" w:rsidRPr="00135DF8" w:rsidRDefault="00BD073F" w:rsidP="00135DF8">
      <w:pPr>
        <w:pStyle w:val="ListParagraph"/>
        <w:numPr>
          <w:ilvl w:val="0"/>
          <w:numId w:val="3"/>
        </w:numPr>
        <w:rPr>
          <w:rFonts w:ascii="Times New Roman" w:hAnsi="Times New Roman"/>
          <w:sz w:val="20"/>
          <w:szCs w:val="20"/>
        </w:rPr>
      </w:pPr>
      <w:r w:rsidRPr="00135DF8">
        <w:rPr>
          <w:rFonts w:ascii="Times New Roman" w:hAnsi="Times New Roman"/>
          <w:sz w:val="20"/>
          <w:szCs w:val="20"/>
        </w:rPr>
        <w:t>Reduction in provider terminations as a result of slow/no licensure updates within NC Tracks</w:t>
      </w:r>
    </w:p>
    <w:p w:rsidR="00135DF8" w:rsidRPr="00135DF8" w:rsidRDefault="00135DF8" w:rsidP="00135DF8">
      <w:pPr>
        <w:pStyle w:val="ListParagraph"/>
        <w:numPr>
          <w:ilvl w:val="0"/>
          <w:numId w:val="3"/>
        </w:numPr>
      </w:pPr>
      <w:r>
        <w:rPr>
          <w:rFonts w:ascii="Times New Roman" w:hAnsi="Times New Roman"/>
          <w:sz w:val="20"/>
          <w:szCs w:val="20"/>
        </w:rPr>
        <w:t>Reduction in e</w:t>
      </w:r>
      <w:r w:rsidR="00BD073F" w:rsidRPr="00135DF8">
        <w:rPr>
          <w:rFonts w:ascii="Times New Roman" w:hAnsi="Times New Roman"/>
          <w:sz w:val="20"/>
          <w:szCs w:val="20"/>
        </w:rPr>
        <w:t xml:space="preserve">nrollment </w:t>
      </w:r>
      <w:r>
        <w:rPr>
          <w:rFonts w:ascii="Times New Roman" w:hAnsi="Times New Roman"/>
          <w:sz w:val="20"/>
          <w:szCs w:val="20"/>
        </w:rPr>
        <w:t xml:space="preserve">related </w:t>
      </w:r>
      <w:r w:rsidR="00BD073F" w:rsidRPr="00135DF8">
        <w:rPr>
          <w:rFonts w:ascii="Times New Roman" w:hAnsi="Times New Roman"/>
          <w:sz w:val="20"/>
          <w:szCs w:val="20"/>
        </w:rPr>
        <w:t>denial</w:t>
      </w:r>
      <w:r>
        <w:rPr>
          <w:rFonts w:ascii="Times New Roman" w:hAnsi="Times New Roman"/>
          <w:sz w:val="20"/>
          <w:szCs w:val="20"/>
        </w:rPr>
        <w:t>s</w:t>
      </w:r>
    </w:p>
    <w:p w:rsidR="00135DF8" w:rsidRDefault="00135DF8" w:rsidP="00135DF8"/>
    <w:p w:rsidR="00247DCD" w:rsidRPr="00EB4E5E" w:rsidRDefault="00247DCD" w:rsidP="00247DCD">
      <w:pPr>
        <w:pStyle w:val="Heading1"/>
        <w:pBdr>
          <w:bottom w:val="single" w:sz="4" w:space="1" w:color="auto"/>
        </w:pBdr>
        <w:spacing w:afterLines="80" w:after="192"/>
        <w:rPr>
          <w:sz w:val="24"/>
          <w:szCs w:val="24"/>
          <w:u w:val="none"/>
        </w:rPr>
      </w:pPr>
      <w:r>
        <w:rPr>
          <w:sz w:val="24"/>
          <w:szCs w:val="24"/>
          <w:u w:val="none"/>
        </w:rPr>
        <w:t>Data Flow Diagram</w:t>
      </w:r>
      <w:r w:rsidR="00C102D3">
        <w:rPr>
          <w:sz w:val="24"/>
          <w:szCs w:val="24"/>
          <w:u w:val="none"/>
        </w:rPr>
        <w:t>s</w:t>
      </w:r>
    </w:p>
    <w:p w:rsidR="00C32872" w:rsidRPr="00CF55C6" w:rsidRDefault="00CF55C6">
      <w:pPr>
        <w:pStyle w:val="Subtitle"/>
        <w:rPr>
          <w:b w:val="0"/>
          <w:u w:val="none"/>
        </w:rPr>
      </w:pPr>
      <w:r w:rsidRPr="00CF55C6">
        <w:rPr>
          <w:noProof/>
          <w:u w:val="none"/>
        </w:rPr>
        <w:drawing>
          <wp:inline distT="0" distB="0" distL="0" distR="0" wp14:anchorId="458B6953" wp14:editId="38DFF2DB">
            <wp:extent cx="6309360" cy="3732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09360" cy="3732530"/>
                    </a:xfrm>
                    <a:prstGeom prst="rect">
                      <a:avLst/>
                    </a:prstGeom>
                  </pic:spPr>
                </pic:pic>
              </a:graphicData>
            </a:graphic>
          </wp:inline>
        </w:drawing>
      </w:r>
    </w:p>
    <w:p w:rsidR="00C32872" w:rsidRDefault="00C32872">
      <w:pPr>
        <w:pStyle w:val="Subtitle"/>
      </w:pPr>
    </w:p>
    <w:p w:rsidR="00247DCD" w:rsidRDefault="00247DCD">
      <w:pPr>
        <w:pStyle w:val="Subtitle"/>
      </w:pPr>
    </w:p>
    <w:p w:rsidR="0047553F" w:rsidRDefault="0047553F">
      <w:pPr>
        <w:pStyle w:val="Subtitle"/>
      </w:pPr>
    </w:p>
    <w:p w:rsidR="00247DCD" w:rsidRDefault="00247DCD">
      <w:pPr>
        <w:pStyle w:val="Subtitle"/>
      </w:pPr>
    </w:p>
    <w:p w:rsidR="00F70C28" w:rsidRPr="00EB4E5E" w:rsidRDefault="00F70C28" w:rsidP="00EB4E5E">
      <w:pPr>
        <w:pStyle w:val="Heading1"/>
        <w:pBdr>
          <w:bottom w:val="single" w:sz="4" w:space="1" w:color="auto"/>
        </w:pBdr>
        <w:spacing w:afterLines="80" w:after="192"/>
        <w:rPr>
          <w:sz w:val="24"/>
          <w:szCs w:val="24"/>
          <w:u w:val="none"/>
        </w:rPr>
      </w:pPr>
      <w:r w:rsidRPr="00EB4E5E">
        <w:rPr>
          <w:sz w:val="24"/>
          <w:szCs w:val="24"/>
          <w:u w:val="none"/>
        </w:rPr>
        <w:lastRenderedPageBreak/>
        <w:t>Programming Requirements</w:t>
      </w:r>
    </w:p>
    <w:p w:rsidR="000B6C57" w:rsidRDefault="006D15A1" w:rsidP="0049329E">
      <w:pPr>
        <w:pStyle w:val="NormalWeb"/>
        <w:spacing w:before="0" w:beforeAutospacing="0" w:after="0" w:afterAutospacing="0"/>
        <w:rPr>
          <w:sz w:val="20"/>
          <w:szCs w:val="20"/>
        </w:rPr>
      </w:pPr>
      <w:r>
        <w:rPr>
          <w:b/>
          <w:sz w:val="20"/>
          <w:szCs w:val="20"/>
        </w:rPr>
        <w:t>Blue Prism</w:t>
      </w:r>
      <w:r w:rsidR="00251CA3">
        <w:rPr>
          <w:sz w:val="20"/>
          <w:szCs w:val="20"/>
        </w:rPr>
        <w:t xml:space="preserve"> </w:t>
      </w:r>
    </w:p>
    <w:p w:rsidR="00C102D3" w:rsidRDefault="000B6C57" w:rsidP="000B6C57">
      <w:pPr>
        <w:pStyle w:val="NormalWeb"/>
        <w:numPr>
          <w:ilvl w:val="0"/>
          <w:numId w:val="5"/>
        </w:numPr>
        <w:spacing w:before="0" w:beforeAutospacing="0" w:after="0" w:afterAutospacing="0"/>
        <w:rPr>
          <w:sz w:val="20"/>
          <w:szCs w:val="20"/>
        </w:rPr>
      </w:pPr>
      <w:r>
        <w:rPr>
          <w:sz w:val="20"/>
          <w:szCs w:val="20"/>
        </w:rPr>
        <w:t>B</w:t>
      </w:r>
      <w:r w:rsidR="006D15A1">
        <w:rPr>
          <w:sz w:val="20"/>
          <w:szCs w:val="20"/>
        </w:rPr>
        <w:t xml:space="preserve">uild </w:t>
      </w:r>
      <w:r w:rsidR="00F626BC">
        <w:rPr>
          <w:sz w:val="20"/>
          <w:szCs w:val="20"/>
        </w:rPr>
        <w:t xml:space="preserve">bot logic </w:t>
      </w:r>
      <w:r w:rsidR="006D15A1">
        <w:rPr>
          <w:sz w:val="20"/>
          <w:szCs w:val="20"/>
        </w:rPr>
        <w:t xml:space="preserve">for each </w:t>
      </w:r>
      <w:r w:rsidR="00F626BC">
        <w:rPr>
          <w:sz w:val="20"/>
          <w:szCs w:val="20"/>
        </w:rPr>
        <w:t xml:space="preserve">NC Tracks </w:t>
      </w:r>
      <w:r w:rsidR="006D15A1">
        <w:rPr>
          <w:sz w:val="20"/>
          <w:szCs w:val="20"/>
        </w:rPr>
        <w:t>message type and OA</w:t>
      </w:r>
      <w:r w:rsidR="007C0AFE">
        <w:rPr>
          <w:sz w:val="20"/>
          <w:szCs w:val="20"/>
        </w:rPr>
        <w:t xml:space="preserve"> (Office Administrator)</w:t>
      </w:r>
      <w:r w:rsidR="006D15A1">
        <w:rPr>
          <w:sz w:val="20"/>
          <w:szCs w:val="20"/>
        </w:rPr>
        <w:t xml:space="preserve"> login</w:t>
      </w:r>
    </w:p>
    <w:p w:rsidR="00BB12E1" w:rsidRDefault="00BB12E1" w:rsidP="0049329E">
      <w:pPr>
        <w:pStyle w:val="NormalWeb"/>
        <w:spacing w:before="0" w:beforeAutospacing="0" w:after="0" w:afterAutospacing="0"/>
        <w:rPr>
          <w:sz w:val="20"/>
          <w:szCs w:val="20"/>
        </w:rPr>
      </w:pPr>
    </w:p>
    <w:p w:rsidR="006D15A1" w:rsidRDefault="006D15A1" w:rsidP="00251CA3">
      <w:pPr>
        <w:pStyle w:val="NormalWeb"/>
        <w:spacing w:before="0" w:beforeAutospacing="0" w:after="0" w:afterAutospacing="0"/>
        <w:rPr>
          <w:sz w:val="20"/>
          <w:szCs w:val="20"/>
        </w:rPr>
      </w:pPr>
      <w:r>
        <w:rPr>
          <w:b/>
          <w:sz w:val="20"/>
          <w:szCs w:val="20"/>
        </w:rPr>
        <w:t>Echo Credentialing</w:t>
      </w:r>
      <w:r w:rsidR="005C76BD">
        <w:rPr>
          <w:sz w:val="20"/>
          <w:szCs w:val="20"/>
        </w:rPr>
        <w:t xml:space="preserve"> </w:t>
      </w:r>
    </w:p>
    <w:p w:rsidR="00F626BC" w:rsidRDefault="00F626BC" w:rsidP="00F626BC">
      <w:pPr>
        <w:pStyle w:val="NormalWeb"/>
        <w:spacing w:before="0" w:beforeAutospacing="0" w:after="0" w:afterAutospacing="0"/>
        <w:ind w:left="360"/>
        <w:rPr>
          <w:sz w:val="20"/>
          <w:szCs w:val="20"/>
        </w:rPr>
      </w:pPr>
      <w:r>
        <w:rPr>
          <w:sz w:val="20"/>
          <w:szCs w:val="20"/>
        </w:rPr>
        <w:t>Pre-requisites:</w:t>
      </w:r>
    </w:p>
    <w:p w:rsidR="006D15A1" w:rsidRDefault="006D15A1" w:rsidP="006D15A1">
      <w:pPr>
        <w:pStyle w:val="NormalWeb"/>
        <w:numPr>
          <w:ilvl w:val="0"/>
          <w:numId w:val="4"/>
        </w:numPr>
        <w:spacing w:before="0" w:beforeAutospacing="0" w:after="0" w:afterAutospacing="0"/>
        <w:rPr>
          <w:sz w:val="20"/>
          <w:szCs w:val="20"/>
        </w:rPr>
      </w:pPr>
      <w:r>
        <w:rPr>
          <w:sz w:val="20"/>
          <w:szCs w:val="20"/>
        </w:rPr>
        <w:t xml:space="preserve">Login credentials for the </w:t>
      </w:r>
      <w:r w:rsidR="00C102D3">
        <w:rPr>
          <w:sz w:val="20"/>
          <w:szCs w:val="20"/>
        </w:rPr>
        <w:t>bot</w:t>
      </w:r>
    </w:p>
    <w:p w:rsidR="00247DCD" w:rsidRDefault="006D15A1" w:rsidP="006D15A1">
      <w:pPr>
        <w:pStyle w:val="NormalWeb"/>
        <w:numPr>
          <w:ilvl w:val="0"/>
          <w:numId w:val="4"/>
        </w:numPr>
        <w:spacing w:before="0" w:beforeAutospacing="0" w:after="0" w:afterAutospacing="0"/>
        <w:rPr>
          <w:sz w:val="20"/>
          <w:szCs w:val="20"/>
        </w:rPr>
      </w:pPr>
      <w:r>
        <w:rPr>
          <w:sz w:val="20"/>
          <w:szCs w:val="20"/>
        </w:rPr>
        <w:t>VPN is required to access Echo</w:t>
      </w:r>
      <w:r w:rsidR="00C102D3">
        <w:rPr>
          <w:sz w:val="20"/>
          <w:szCs w:val="20"/>
        </w:rPr>
        <w:t xml:space="preserve"> </w:t>
      </w:r>
    </w:p>
    <w:p w:rsidR="00251CA3" w:rsidRDefault="00251CA3" w:rsidP="00251CA3">
      <w:pPr>
        <w:pStyle w:val="NormalWeb"/>
        <w:spacing w:before="0" w:beforeAutospacing="0" w:after="0" w:afterAutospacing="0"/>
        <w:rPr>
          <w:sz w:val="20"/>
          <w:szCs w:val="20"/>
        </w:rPr>
      </w:pPr>
    </w:p>
    <w:p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Frequency</w:t>
      </w:r>
      <w:r w:rsidR="00F626BC">
        <w:rPr>
          <w:sz w:val="24"/>
          <w:szCs w:val="24"/>
          <w:u w:val="none"/>
        </w:rPr>
        <w:t xml:space="preserve"> &amp; Downtime Impact</w:t>
      </w:r>
    </w:p>
    <w:p w:rsidR="00F626BC" w:rsidRPr="00F626BC" w:rsidRDefault="00F626BC" w:rsidP="00F626BC">
      <w:pPr>
        <w:pStyle w:val="NormalWeb"/>
        <w:spacing w:before="0" w:beforeAutospacing="0" w:after="0" w:afterAutospacing="0"/>
        <w:rPr>
          <w:b/>
          <w:sz w:val="20"/>
          <w:szCs w:val="20"/>
        </w:rPr>
      </w:pPr>
      <w:r w:rsidRPr="00F626BC">
        <w:rPr>
          <w:b/>
          <w:sz w:val="20"/>
          <w:szCs w:val="20"/>
        </w:rPr>
        <w:t>Frequency</w:t>
      </w:r>
    </w:p>
    <w:p w:rsidR="00BB6B0B" w:rsidRDefault="00F626BC" w:rsidP="00BB6B0B">
      <w:pPr>
        <w:pStyle w:val="NormalWeb"/>
        <w:numPr>
          <w:ilvl w:val="0"/>
          <w:numId w:val="5"/>
        </w:numPr>
        <w:spacing w:before="0" w:beforeAutospacing="0" w:after="0" w:afterAutospacing="0"/>
        <w:rPr>
          <w:sz w:val="20"/>
          <w:szCs w:val="20"/>
        </w:rPr>
      </w:pPr>
      <w:r>
        <w:rPr>
          <w:sz w:val="20"/>
          <w:szCs w:val="20"/>
        </w:rPr>
        <w:t>Ongoing, daily (7 days/week)</w:t>
      </w:r>
      <w:r w:rsidR="00BB6B0B">
        <w:rPr>
          <w:sz w:val="20"/>
          <w:szCs w:val="20"/>
        </w:rPr>
        <w:t xml:space="preserve"> processing off hours to allow for system slowness and avoid logging in at the same time as a user</w:t>
      </w:r>
    </w:p>
    <w:p w:rsidR="00BB6B0B" w:rsidRDefault="00BB6B0B" w:rsidP="00BB6B0B">
      <w:pPr>
        <w:pStyle w:val="NormalWeb"/>
        <w:numPr>
          <w:ilvl w:val="0"/>
          <w:numId w:val="5"/>
        </w:numPr>
        <w:spacing w:before="0" w:beforeAutospacing="0" w:after="0" w:afterAutospacing="0"/>
        <w:rPr>
          <w:sz w:val="20"/>
          <w:szCs w:val="20"/>
        </w:rPr>
      </w:pPr>
      <w:r w:rsidRPr="00BB6B0B">
        <w:rPr>
          <w:sz w:val="20"/>
          <w:szCs w:val="20"/>
        </w:rPr>
        <w:t>One-time back log run</w:t>
      </w:r>
      <w:r w:rsidR="00490C2A">
        <w:rPr>
          <w:sz w:val="20"/>
          <w:szCs w:val="20"/>
        </w:rPr>
        <w:t xml:space="preserve"> – April 1, 2021, no Echo tasks, create file.</w:t>
      </w:r>
    </w:p>
    <w:p w:rsidR="00F626BC" w:rsidRDefault="00F626BC" w:rsidP="00F626BC">
      <w:pPr>
        <w:pStyle w:val="NormalWeb"/>
        <w:spacing w:before="0" w:beforeAutospacing="0" w:after="0" w:afterAutospacing="0"/>
        <w:rPr>
          <w:sz w:val="20"/>
          <w:szCs w:val="20"/>
        </w:rPr>
      </w:pPr>
    </w:p>
    <w:p w:rsidR="00F626BC" w:rsidRDefault="00F626BC" w:rsidP="00B1157D">
      <w:pPr>
        <w:pStyle w:val="NormalWeb"/>
        <w:spacing w:before="0" w:beforeAutospacing="0" w:after="120" w:afterAutospacing="0"/>
        <w:rPr>
          <w:sz w:val="20"/>
          <w:szCs w:val="20"/>
        </w:rPr>
      </w:pPr>
      <w:r w:rsidRPr="00F626BC">
        <w:rPr>
          <w:b/>
          <w:sz w:val="20"/>
          <w:szCs w:val="20"/>
        </w:rPr>
        <w:t xml:space="preserve">Impact of downtime </w:t>
      </w:r>
    </w:p>
    <w:p w:rsidR="00F626BC" w:rsidRDefault="00F626BC" w:rsidP="00B1157D">
      <w:pPr>
        <w:pStyle w:val="NormalWeb"/>
        <w:spacing w:before="0" w:beforeAutospacing="0" w:after="120" w:afterAutospacing="0"/>
        <w:rPr>
          <w:sz w:val="20"/>
          <w:szCs w:val="20"/>
        </w:rPr>
      </w:pPr>
      <w:r>
        <w:rPr>
          <w:sz w:val="20"/>
          <w:szCs w:val="20"/>
        </w:rPr>
        <w:t xml:space="preserve">If the bot is unable to process messages due to NC Tracks </w:t>
      </w:r>
      <w:r w:rsidR="002E168A">
        <w:rPr>
          <w:sz w:val="20"/>
          <w:szCs w:val="20"/>
        </w:rPr>
        <w:t>or Echo</w:t>
      </w:r>
      <w:r>
        <w:rPr>
          <w:sz w:val="20"/>
          <w:szCs w:val="20"/>
        </w:rPr>
        <w:t xml:space="preserve"> </w:t>
      </w:r>
      <w:r w:rsidR="002E168A">
        <w:rPr>
          <w:sz w:val="20"/>
          <w:szCs w:val="20"/>
        </w:rPr>
        <w:t>downtime</w:t>
      </w:r>
      <w:r>
        <w:rPr>
          <w:sz w:val="20"/>
          <w:szCs w:val="20"/>
        </w:rPr>
        <w:t>, Provider Enrollment would need to be notified for manual processing for the day(s) skipped.  If possible, the bot would retry throughout the day outside of the hours of 8-5pm M-F prior to resorting to manual processing.</w:t>
      </w:r>
    </w:p>
    <w:p w:rsidR="002E168A" w:rsidRPr="00F626BC" w:rsidRDefault="002E168A" w:rsidP="00F626BC">
      <w:pPr>
        <w:pStyle w:val="NormalWeb"/>
        <w:spacing w:before="0" w:beforeAutospacing="0" w:after="0" w:afterAutospacing="0"/>
        <w:rPr>
          <w:sz w:val="20"/>
          <w:szCs w:val="20"/>
        </w:rPr>
      </w:pPr>
      <w:r>
        <w:rPr>
          <w:sz w:val="20"/>
          <w:szCs w:val="20"/>
        </w:rPr>
        <w:t xml:space="preserve">If the bot is unable to login to Echo or NC Tracks, an error message with the OA username included should be sent to Provider Enrollment to obtain new login credentials for the bot. </w:t>
      </w:r>
    </w:p>
    <w:p w:rsidR="00BB6B0B" w:rsidRDefault="00BB6B0B" w:rsidP="00251CA3">
      <w:pPr>
        <w:pStyle w:val="NormalWeb"/>
        <w:spacing w:before="0" w:beforeAutospacing="0" w:after="0" w:afterAutospacing="0"/>
        <w:rPr>
          <w:sz w:val="20"/>
          <w:szCs w:val="20"/>
        </w:rPr>
      </w:pPr>
    </w:p>
    <w:p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Test Plan</w:t>
      </w:r>
    </w:p>
    <w:p w:rsidR="00BB6B0B" w:rsidRDefault="00B1157D" w:rsidP="00B1157D">
      <w:pPr>
        <w:pStyle w:val="NormalWeb"/>
        <w:spacing w:before="0" w:beforeAutospacing="0" w:after="120" w:afterAutospacing="0"/>
        <w:rPr>
          <w:sz w:val="20"/>
          <w:szCs w:val="20"/>
        </w:rPr>
      </w:pPr>
      <w:r>
        <w:rPr>
          <w:sz w:val="20"/>
          <w:szCs w:val="20"/>
        </w:rPr>
        <w:t xml:space="preserve">Test systems are not available for NC Tracks or Echo.  Therefore, testing identified scenarios in production will be required to validate system functionality.  </w:t>
      </w:r>
      <w:r w:rsidR="00187663">
        <w:rPr>
          <w:sz w:val="20"/>
          <w:szCs w:val="20"/>
        </w:rPr>
        <w:t>Test providers are in Echo</w:t>
      </w:r>
      <w:r w:rsidR="00DA4555">
        <w:rPr>
          <w:sz w:val="20"/>
          <w:szCs w:val="20"/>
        </w:rPr>
        <w:t xml:space="preserve"> and will be used to the extent possible for testing</w:t>
      </w:r>
      <w:r w:rsidR="00187663">
        <w:rPr>
          <w:sz w:val="20"/>
          <w:szCs w:val="20"/>
        </w:rPr>
        <w:t>.</w:t>
      </w:r>
    </w:p>
    <w:p w:rsidR="00B1157D" w:rsidRDefault="00B1157D" w:rsidP="00B1157D">
      <w:pPr>
        <w:pStyle w:val="NormalWeb"/>
        <w:spacing w:before="0" w:beforeAutospacing="0" w:after="120" w:afterAutospacing="0"/>
        <w:rPr>
          <w:sz w:val="20"/>
          <w:szCs w:val="20"/>
        </w:rPr>
      </w:pPr>
      <w:r>
        <w:rPr>
          <w:sz w:val="20"/>
          <w:szCs w:val="20"/>
        </w:rPr>
        <w:t>Each of the ten OA logins will need to be tested by processing a message through to creation of an Echo task to verify login mapping is accurate and logins to NC Tracks are correct.</w:t>
      </w:r>
    </w:p>
    <w:p w:rsidR="00B1157D" w:rsidRDefault="00B1157D" w:rsidP="00251CA3">
      <w:pPr>
        <w:pStyle w:val="NormalWeb"/>
        <w:spacing w:before="0" w:beforeAutospacing="0" w:after="0" w:afterAutospacing="0"/>
        <w:rPr>
          <w:sz w:val="20"/>
          <w:szCs w:val="20"/>
        </w:rPr>
      </w:pPr>
      <w:r>
        <w:rPr>
          <w:sz w:val="20"/>
          <w:szCs w:val="20"/>
        </w:rPr>
        <w:t xml:space="preserve">Each </w:t>
      </w:r>
      <w:r w:rsidR="009506F1">
        <w:rPr>
          <w:sz w:val="20"/>
          <w:szCs w:val="20"/>
        </w:rPr>
        <w:t>of the message types in NC Tracks will need to be processed to validate the mapping to Echo status, the population of the fields in the Echo task and the PDF attachment.</w:t>
      </w:r>
    </w:p>
    <w:p w:rsidR="006C6DC5" w:rsidRDefault="006C6DC5" w:rsidP="00251CA3">
      <w:pPr>
        <w:pStyle w:val="NormalWeb"/>
        <w:spacing w:before="0" w:beforeAutospacing="0" w:after="0" w:afterAutospacing="0"/>
        <w:rPr>
          <w:sz w:val="20"/>
          <w:szCs w:val="20"/>
        </w:rPr>
      </w:pPr>
    </w:p>
    <w:p w:rsidR="006C6DC5" w:rsidRDefault="006C6DC5" w:rsidP="00251CA3">
      <w:pPr>
        <w:pStyle w:val="NormalWeb"/>
        <w:spacing w:before="0" w:beforeAutospacing="0" w:after="0" w:afterAutospacing="0"/>
        <w:rPr>
          <w:sz w:val="20"/>
          <w:szCs w:val="20"/>
        </w:rPr>
      </w:pPr>
      <w:r>
        <w:rPr>
          <w:sz w:val="20"/>
          <w:szCs w:val="20"/>
        </w:rPr>
        <w:t xml:space="preserve">Testing Approval </w:t>
      </w:r>
      <w:r w:rsidR="00DA4555">
        <w:rPr>
          <w:sz w:val="20"/>
          <w:szCs w:val="20"/>
        </w:rPr>
        <w:t xml:space="preserve">to be obtained from </w:t>
      </w:r>
      <w:r>
        <w:rPr>
          <w:sz w:val="20"/>
          <w:szCs w:val="20"/>
        </w:rPr>
        <w:t>Rhonda Boyd, Angie Can</w:t>
      </w:r>
      <w:r w:rsidR="00DA4555">
        <w:rPr>
          <w:sz w:val="20"/>
          <w:szCs w:val="20"/>
        </w:rPr>
        <w:t>e, Christina Blevins and</w:t>
      </w:r>
      <w:r>
        <w:rPr>
          <w:sz w:val="20"/>
          <w:szCs w:val="20"/>
        </w:rPr>
        <w:t xml:space="preserve"> Makia Harris</w:t>
      </w:r>
      <w:r w:rsidR="00DA4555">
        <w:rPr>
          <w:sz w:val="20"/>
          <w:szCs w:val="20"/>
        </w:rPr>
        <w:t xml:space="preserve"> prior to implementation.</w:t>
      </w:r>
      <w:bookmarkStart w:id="0" w:name="_GoBack"/>
      <w:bookmarkEnd w:id="0"/>
    </w:p>
    <w:p w:rsidR="00251CA3" w:rsidRPr="00BB12E1" w:rsidRDefault="00251CA3" w:rsidP="00251CA3">
      <w:pPr>
        <w:pStyle w:val="NormalWeb"/>
        <w:spacing w:before="0" w:beforeAutospacing="0" w:after="0" w:afterAutospacing="0"/>
        <w:rPr>
          <w:sz w:val="20"/>
          <w:szCs w:val="20"/>
        </w:rPr>
      </w:pPr>
    </w:p>
    <w:p w:rsidR="00CD53E9" w:rsidRPr="00B07EB9" w:rsidRDefault="00CD53E9" w:rsidP="00B07EB9">
      <w:pPr>
        <w:pBdr>
          <w:bottom w:val="single" w:sz="4" w:space="1" w:color="auto"/>
        </w:pBdr>
        <w:rPr>
          <w:b/>
          <w:sz w:val="24"/>
          <w:szCs w:val="24"/>
        </w:rPr>
      </w:pPr>
      <w:r w:rsidRPr="00B07EB9">
        <w:rPr>
          <w:b/>
          <w:sz w:val="24"/>
          <w:szCs w:val="24"/>
        </w:rPr>
        <w:t xml:space="preserve">Outstanding </w:t>
      </w:r>
      <w:r w:rsidR="00D07D59">
        <w:rPr>
          <w:b/>
          <w:sz w:val="24"/>
          <w:szCs w:val="24"/>
        </w:rPr>
        <w:t xml:space="preserve">Design </w:t>
      </w:r>
      <w:r w:rsidRPr="00B07EB9">
        <w:rPr>
          <w:b/>
          <w:sz w:val="24"/>
          <w:szCs w:val="24"/>
        </w:rPr>
        <w:t>Issues</w:t>
      </w:r>
    </w:p>
    <w:p w:rsidR="00CD53E9" w:rsidRPr="00C31AAD" w:rsidRDefault="00CD53E9"/>
    <w:tbl>
      <w:tblPr>
        <w:tblW w:w="5000" w:type="pct"/>
        <w:tblCellMar>
          <w:left w:w="30" w:type="dxa"/>
          <w:right w:w="30" w:type="dxa"/>
        </w:tblCellMar>
        <w:tblLook w:val="0000" w:firstRow="0" w:lastRow="0" w:firstColumn="0" w:lastColumn="0" w:noHBand="0" w:noVBand="0"/>
      </w:tblPr>
      <w:tblGrid>
        <w:gridCol w:w="674"/>
        <w:gridCol w:w="683"/>
        <w:gridCol w:w="833"/>
        <w:gridCol w:w="3865"/>
        <w:gridCol w:w="3865"/>
      </w:tblGrid>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shd w:val="solid" w:color="C0C0C0" w:fill="auto"/>
          </w:tcPr>
          <w:p w:rsidR="00C90B3A" w:rsidRPr="00F626BC" w:rsidRDefault="00C90B3A" w:rsidP="00835BFA">
            <w:pPr>
              <w:jc w:val="center"/>
              <w:rPr>
                <w:b/>
                <w:snapToGrid w:val="0"/>
                <w:color w:val="000000"/>
                <w:sz w:val="16"/>
                <w:szCs w:val="16"/>
              </w:rPr>
            </w:pPr>
            <w:r w:rsidRPr="00F626BC">
              <w:rPr>
                <w:b/>
                <w:snapToGrid w:val="0"/>
                <w:color w:val="000000"/>
                <w:sz w:val="16"/>
                <w:szCs w:val="16"/>
              </w:rPr>
              <w:t>Date</w:t>
            </w:r>
          </w:p>
        </w:tc>
        <w:tc>
          <w:tcPr>
            <w:tcW w:w="344" w:type="pct"/>
            <w:tcBorders>
              <w:top w:val="single" w:sz="6" w:space="0" w:color="auto"/>
              <w:left w:val="single" w:sz="6" w:space="0" w:color="auto"/>
              <w:bottom w:val="single" w:sz="6" w:space="0" w:color="auto"/>
              <w:right w:val="single" w:sz="6" w:space="0" w:color="auto"/>
            </w:tcBorders>
            <w:shd w:val="solid" w:color="C0C0C0" w:fill="auto"/>
          </w:tcPr>
          <w:p w:rsidR="00C90B3A" w:rsidRPr="00F626BC" w:rsidRDefault="00C90B3A" w:rsidP="00835BFA">
            <w:pPr>
              <w:jc w:val="center"/>
              <w:rPr>
                <w:b/>
                <w:snapToGrid w:val="0"/>
                <w:color w:val="000000"/>
                <w:sz w:val="16"/>
                <w:szCs w:val="16"/>
              </w:rPr>
            </w:pPr>
            <w:r w:rsidRPr="00F626BC">
              <w:rPr>
                <w:b/>
                <w:snapToGrid w:val="0"/>
                <w:color w:val="000000"/>
                <w:sz w:val="16"/>
                <w:szCs w:val="16"/>
              </w:rPr>
              <w:t>Status</w:t>
            </w:r>
          </w:p>
        </w:tc>
        <w:tc>
          <w:tcPr>
            <w:tcW w:w="420" w:type="pct"/>
            <w:tcBorders>
              <w:top w:val="single" w:sz="6" w:space="0" w:color="auto"/>
              <w:left w:val="single" w:sz="6" w:space="0" w:color="auto"/>
              <w:bottom w:val="single" w:sz="6" w:space="0" w:color="auto"/>
              <w:right w:val="single" w:sz="6" w:space="0" w:color="auto"/>
            </w:tcBorders>
            <w:shd w:val="solid" w:color="C0C0C0" w:fill="auto"/>
          </w:tcPr>
          <w:p w:rsidR="00C90B3A" w:rsidRPr="00F626BC" w:rsidRDefault="00C90B3A" w:rsidP="00C90B3A">
            <w:pPr>
              <w:jc w:val="center"/>
              <w:rPr>
                <w:b/>
                <w:snapToGrid w:val="0"/>
                <w:color w:val="000000"/>
                <w:sz w:val="16"/>
                <w:szCs w:val="16"/>
              </w:rPr>
            </w:pPr>
            <w:r w:rsidRPr="00F626BC">
              <w:rPr>
                <w:b/>
                <w:snapToGrid w:val="0"/>
                <w:color w:val="000000"/>
                <w:sz w:val="16"/>
                <w:szCs w:val="16"/>
              </w:rPr>
              <w:t>Review w/</w:t>
            </w:r>
          </w:p>
        </w:tc>
        <w:tc>
          <w:tcPr>
            <w:tcW w:w="1948" w:type="pct"/>
            <w:tcBorders>
              <w:top w:val="single" w:sz="6" w:space="0" w:color="auto"/>
              <w:left w:val="single" w:sz="6" w:space="0" w:color="auto"/>
              <w:bottom w:val="single" w:sz="6" w:space="0" w:color="auto"/>
              <w:right w:val="single" w:sz="6" w:space="0" w:color="auto"/>
            </w:tcBorders>
            <w:shd w:val="solid" w:color="C0C0C0" w:fill="auto"/>
          </w:tcPr>
          <w:p w:rsidR="00C90B3A" w:rsidRPr="00F626BC" w:rsidRDefault="00C90B3A" w:rsidP="00835BFA">
            <w:pPr>
              <w:jc w:val="center"/>
              <w:rPr>
                <w:b/>
                <w:snapToGrid w:val="0"/>
                <w:color w:val="000000"/>
                <w:sz w:val="16"/>
                <w:szCs w:val="16"/>
              </w:rPr>
            </w:pPr>
            <w:r w:rsidRPr="00F626BC">
              <w:rPr>
                <w:b/>
                <w:snapToGrid w:val="0"/>
                <w:color w:val="000000"/>
                <w:sz w:val="16"/>
                <w:szCs w:val="16"/>
              </w:rPr>
              <w:t xml:space="preserve">Description </w:t>
            </w:r>
          </w:p>
        </w:tc>
        <w:tc>
          <w:tcPr>
            <w:tcW w:w="1948" w:type="pct"/>
            <w:tcBorders>
              <w:top w:val="single" w:sz="6" w:space="0" w:color="auto"/>
              <w:left w:val="single" w:sz="6" w:space="0" w:color="auto"/>
              <w:bottom w:val="single" w:sz="6" w:space="0" w:color="auto"/>
              <w:right w:val="single" w:sz="6" w:space="0" w:color="auto"/>
            </w:tcBorders>
            <w:shd w:val="solid" w:color="C0C0C0" w:fill="auto"/>
          </w:tcPr>
          <w:p w:rsidR="00C90B3A" w:rsidRPr="00F626BC" w:rsidRDefault="00C90B3A" w:rsidP="00835BFA">
            <w:pPr>
              <w:jc w:val="center"/>
              <w:rPr>
                <w:b/>
                <w:snapToGrid w:val="0"/>
                <w:color w:val="000000"/>
                <w:sz w:val="16"/>
                <w:szCs w:val="16"/>
              </w:rPr>
            </w:pPr>
            <w:r w:rsidRPr="00F626BC">
              <w:rPr>
                <w:b/>
                <w:snapToGrid w:val="0"/>
                <w:color w:val="000000"/>
                <w:sz w:val="16"/>
                <w:szCs w:val="16"/>
              </w:rPr>
              <w:t>Response</w:t>
            </w:r>
          </w:p>
        </w:tc>
      </w:tr>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tcPr>
          <w:p w:rsidR="00C90B3A" w:rsidRPr="00F626BC" w:rsidRDefault="00C90B3A" w:rsidP="00835BF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rsidR="00C90B3A" w:rsidRPr="00F626BC" w:rsidRDefault="00DA4555" w:rsidP="00835BF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sz w:val="16"/>
                <w:szCs w:val="16"/>
              </w:rPr>
            </w:pPr>
            <w:r w:rsidRPr="00F626BC">
              <w:rPr>
                <w:snapToGrid w:val="0"/>
                <w:sz w:val="16"/>
                <w:szCs w:val="16"/>
              </w:rPr>
              <w:t>DHTS &amp; Operations</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522FFB">
            <w:pPr>
              <w:rPr>
                <w:snapToGrid w:val="0"/>
                <w:sz w:val="16"/>
                <w:szCs w:val="16"/>
              </w:rPr>
            </w:pPr>
            <w:r w:rsidRPr="00F626BC">
              <w:rPr>
                <w:snapToGrid w:val="0"/>
                <w:sz w:val="16"/>
                <w:szCs w:val="16"/>
              </w:rPr>
              <w:t>Would a spreadsheet with provider name, NPI, downloaded file name and status of bot processing assist with auditing and/or processing through to Echo?</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187663" w:rsidP="00522FFB">
            <w:pPr>
              <w:rPr>
                <w:snapToGrid w:val="0"/>
                <w:sz w:val="16"/>
                <w:szCs w:val="16"/>
              </w:rPr>
            </w:pPr>
            <w:r>
              <w:rPr>
                <w:snapToGrid w:val="0"/>
                <w:sz w:val="16"/>
                <w:szCs w:val="16"/>
              </w:rPr>
              <w:t>Yes</w:t>
            </w:r>
            <w:r w:rsidR="00DA4555">
              <w:rPr>
                <w:snapToGrid w:val="0"/>
                <w:sz w:val="16"/>
                <w:szCs w:val="16"/>
              </w:rPr>
              <w:t>, a daily spreadsheet saved in the shared drive folder would be needed</w:t>
            </w:r>
            <w:r>
              <w:rPr>
                <w:snapToGrid w:val="0"/>
                <w:sz w:val="16"/>
                <w:szCs w:val="16"/>
              </w:rPr>
              <w:t xml:space="preserve"> for internal controls</w:t>
            </w:r>
          </w:p>
        </w:tc>
      </w:tr>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DHTS</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rPr>
                <w:snapToGrid w:val="0"/>
                <w:color w:val="000000"/>
                <w:sz w:val="16"/>
                <w:szCs w:val="16"/>
              </w:rPr>
            </w:pPr>
            <w:r w:rsidRPr="00F626BC">
              <w:rPr>
                <w:snapToGrid w:val="0"/>
                <w:color w:val="000000"/>
                <w:sz w:val="16"/>
                <w:szCs w:val="16"/>
              </w:rPr>
              <w:t>Would it be more efficient to run through all messages for all OA’s before creating tasks in Echo?</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0675CB" w:rsidP="00C90B3A">
            <w:pPr>
              <w:rPr>
                <w:snapToGrid w:val="0"/>
                <w:color w:val="000000"/>
                <w:sz w:val="16"/>
                <w:szCs w:val="16"/>
              </w:rPr>
            </w:pPr>
            <w:r>
              <w:rPr>
                <w:snapToGrid w:val="0"/>
                <w:color w:val="000000"/>
                <w:sz w:val="16"/>
                <w:szCs w:val="16"/>
              </w:rPr>
              <w:t>Yes, this approach was taken</w:t>
            </w:r>
          </w:p>
        </w:tc>
      </w:tr>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sz w:val="16"/>
                <w:szCs w:val="16"/>
              </w:rPr>
            </w:pPr>
            <w:r w:rsidRPr="00F626BC">
              <w:rPr>
                <w:snapToGrid w:val="0"/>
                <w:sz w:val="16"/>
                <w:szCs w:val="16"/>
              </w:rPr>
              <w:t>Operations</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rPr>
                <w:snapToGrid w:val="0"/>
                <w:sz w:val="16"/>
                <w:szCs w:val="16"/>
              </w:rPr>
            </w:pPr>
            <w:r w:rsidRPr="00F626BC">
              <w:rPr>
                <w:snapToGrid w:val="0"/>
                <w:sz w:val="16"/>
                <w:szCs w:val="16"/>
              </w:rPr>
              <w:t>Need to set up a shared drive or OneDrive folder for the bot to save and pull files</w:t>
            </w:r>
          </w:p>
        </w:tc>
        <w:tc>
          <w:tcPr>
            <w:tcW w:w="1948" w:type="pct"/>
            <w:tcBorders>
              <w:top w:val="single" w:sz="6" w:space="0" w:color="auto"/>
              <w:left w:val="single" w:sz="6" w:space="0" w:color="auto"/>
              <w:bottom w:val="single" w:sz="6" w:space="0" w:color="auto"/>
              <w:right w:val="single" w:sz="6" w:space="0" w:color="auto"/>
            </w:tcBorders>
          </w:tcPr>
          <w:p w:rsidR="000675CB" w:rsidRPr="00F626BC" w:rsidRDefault="00187663" w:rsidP="00C90B3A">
            <w:pPr>
              <w:rPr>
                <w:snapToGrid w:val="0"/>
                <w:sz w:val="16"/>
                <w:szCs w:val="16"/>
              </w:rPr>
            </w:pPr>
            <w:r>
              <w:rPr>
                <w:snapToGrid w:val="0"/>
                <w:sz w:val="16"/>
                <w:szCs w:val="16"/>
              </w:rPr>
              <w:t>Create folder for Provider Enrollment in PB shared drive – Christina to send drive mapping</w:t>
            </w:r>
          </w:p>
        </w:tc>
      </w:tr>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Operations</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rPr>
                <w:snapToGrid w:val="0"/>
                <w:color w:val="000000"/>
                <w:sz w:val="16"/>
                <w:szCs w:val="16"/>
              </w:rPr>
            </w:pPr>
            <w:r w:rsidRPr="00F626BC">
              <w:rPr>
                <w:snapToGrid w:val="0"/>
                <w:color w:val="000000"/>
                <w:sz w:val="16"/>
                <w:szCs w:val="16"/>
              </w:rPr>
              <w:t>Can a department shared email be created for errors vs hard-coding user emails?</w:t>
            </w:r>
          </w:p>
        </w:tc>
        <w:tc>
          <w:tcPr>
            <w:tcW w:w="1948" w:type="pct"/>
            <w:tcBorders>
              <w:top w:val="single" w:sz="6" w:space="0" w:color="auto"/>
              <w:left w:val="single" w:sz="6" w:space="0" w:color="auto"/>
              <w:bottom w:val="single" w:sz="6" w:space="0" w:color="auto"/>
              <w:right w:val="single" w:sz="6" w:space="0" w:color="auto"/>
            </w:tcBorders>
          </w:tcPr>
          <w:p w:rsidR="00C90B3A" w:rsidRDefault="00490C2A" w:rsidP="00C90B3A">
            <w:pPr>
              <w:rPr>
                <w:snapToGrid w:val="0"/>
                <w:color w:val="000000"/>
                <w:sz w:val="16"/>
                <w:szCs w:val="16"/>
              </w:rPr>
            </w:pPr>
            <w:r>
              <w:rPr>
                <w:snapToGrid w:val="0"/>
                <w:color w:val="000000"/>
                <w:sz w:val="16"/>
                <w:szCs w:val="16"/>
              </w:rPr>
              <w:t>Create new PB Billing and Collections Automations</w:t>
            </w:r>
          </w:p>
          <w:p w:rsidR="00490C2A" w:rsidRPr="00490C2A" w:rsidRDefault="00490C2A" w:rsidP="00490C2A">
            <w:pPr>
              <w:pStyle w:val="ListParagraph"/>
              <w:numPr>
                <w:ilvl w:val="0"/>
                <w:numId w:val="7"/>
              </w:numPr>
              <w:rPr>
                <w:snapToGrid w:val="0"/>
                <w:color w:val="000000"/>
                <w:sz w:val="16"/>
                <w:szCs w:val="16"/>
              </w:rPr>
            </w:pPr>
            <w:r>
              <w:rPr>
                <w:snapToGrid w:val="0"/>
                <w:color w:val="000000"/>
                <w:sz w:val="16"/>
                <w:szCs w:val="16"/>
              </w:rPr>
              <w:t xml:space="preserve">Makia, Christina, Paul, Belinda Fields, Shalanda </w:t>
            </w:r>
          </w:p>
        </w:tc>
      </w:tr>
      <w:tr w:rsidR="00C90B3A" w:rsidRPr="00F626BC" w:rsidTr="00DA4555">
        <w:trPr>
          <w:trHeight w:val="253"/>
        </w:trPr>
        <w:tc>
          <w:tcPr>
            <w:tcW w:w="34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Pending</w:t>
            </w:r>
          </w:p>
        </w:tc>
        <w:tc>
          <w:tcPr>
            <w:tcW w:w="420"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jc w:val="center"/>
              <w:rPr>
                <w:snapToGrid w:val="0"/>
                <w:color w:val="000000"/>
                <w:sz w:val="16"/>
                <w:szCs w:val="16"/>
              </w:rPr>
            </w:pPr>
            <w:r w:rsidRPr="00F626BC">
              <w:rPr>
                <w:snapToGrid w:val="0"/>
                <w:color w:val="000000"/>
                <w:sz w:val="16"/>
                <w:szCs w:val="16"/>
              </w:rPr>
              <w:t>DHTS</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rPr>
                <w:snapToGrid w:val="0"/>
                <w:color w:val="000000"/>
                <w:sz w:val="16"/>
                <w:szCs w:val="16"/>
              </w:rPr>
            </w:pPr>
            <w:r w:rsidRPr="00F626BC">
              <w:rPr>
                <w:snapToGrid w:val="0"/>
                <w:color w:val="000000"/>
                <w:sz w:val="16"/>
                <w:szCs w:val="16"/>
              </w:rPr>
              <w:t>If the website is down, is the bot able to process the message the next day or later in the day?</w:t>
            </w:r>
          </w:p>
        </w:tc>
        <w:tc>
          <w:tcPr>
            <w:tcW w:w="1948" w:type="pct"/>
            <w:tcBorders>
              <w:top w:val="single" w:sz="6" w:space="0" w:color="auto"/>
              <w:left w:val="single" w:sz="6" w:space="0" w:color="auto"/>
              <w:bottom w:val="single" w:sz="6" w:space="0" w:color="auto"/>
              <w:right w:val="single" w:sz="6" w:space="0" w:color="auto"/>
            </w:tcBorders>
          </w:tcPr>
          <w:p w:rsidR="00C90B3A" w:rsidRPr="00F626BC" w:rsidRDefault="00C90B3A" w:rsidP="00C90B3A">
            <w:pPr>
              <w:rPr>
                <w:snapToGrid w:val="0"/>
                <w:color w:val="000000"/>
                <w:sz w:val="16"/>
                <w:szCs w:val="16"/>
              </w:rPr>
            </w:pPr>
          </w:p>
        </w:tc>
      </w:tr>
    </w:tbl>
    <w:p w:rsidR="00C31AAD" w:rsidRDefault="00C31AAD" w:rsidP="00272330">
      <w:pPr>
        <w:rPr>
          <w:b/>
          <w:u w:val="single"/>
        </w:rPr>
      </w:pPr>
    </w:p>
    <w:p w:rsidR="00CF55C6" w:rsidRDefault="00CF55C6" w:rsidP="00272330">
      <w:pPr>
        <w:rPr>
          <w:b/>
        </w:rPr>
      </w:pPr>
    </w:p>
    <w:p w:rsidR="00CF55C6" w:rsidRDefault="00CF55C6" w:rsidP="00272330">
      <w:r w:rsidRPr="00CF55C6">
        <w:rPr>
          <w:b/>
        </w:rPr>
        <w:t>Reviewed</w:t>
      </w:r>
      <w:r>
        <w:rPr>
          <w:b/>
        </w:rPr>
        <w:t xml:space="preserve"> and approved</w:t>
      </w:r>
      <w:r w:rsidRPr="00CF55C6">
        <w:rPr>
          <w:b/>
        </w:rPr>
        <w:t xml:space="preserve"> by RPA Governance: </w:t>
      </w:r>
      <w:r>
        <w:rPr>
          <w:b/>
        </w:rPr>
        <w:t xml:space="preserve"> </w:t>
      </w:r>
      <w:r w:rsidRPr="00CF55C6">
        <w:t>10/19/21</w:t>
      </w:r>
    </w:p>
    <w:p w:rsidR="00CF55C6" w:rsidRPr="00CF55C6" w:rsidRDefault="00CF55C6" w:rsidP="00272330">
      <w:r w:rsidRPr="00CF55C6">
        <w:rPr>
          <w:b/>
        </w:rPr>
        <w:t>Attendees:</w:t>
      </w:r>
      <w:r>
        <w:t xml:space="preserve"> Allen Coleman, Kevin Babb, Alison Ervin, Derek Robinson</w:t>
      </w:r>
    </w:p>
    <w:sectPr w:rsidR="00CF55C6" w:rsidRPr="00CF55C6" w:rsidSect="00EB4E5E">
      <w:headerReference w:type="default" r:id="rId8"/>
      <w:footerReference w:type="default" r:id="rId9"/>
      <w:pgSz w:w="12240" w:h="15840" w:code="1"/>
      <w:pgMar w:top="864" w:right="1152" w:bottom="720" w:left="1152" w:header="4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532" w:rsidRDefault="00EF3532">
      <w:r>
        <w:separator/>
      </w:r>
    </w:p>
  </w:endnote>
  <w:endnote w:type="continuationSeparator" w:id="0">
    <w:p w:rsidR="00EF3532" w:rsidRDefault="00EF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C28" w:rsidRDefault="00F70C28">
    <w:pPr>
      <w:pStyle w:val="Footer"/>
      <w:tabs>
        <w:tab w:val="clear" w:pos="8640"/>
        <w:tab w:val="right" w:pos="9270"/>
      </w:tabs>
    </w:pPr>
    <w:r>
      <w:tab/>
    </w:r>
    <w:r>
      <w:tab/>
    </w:r>
    <w:r>
      <w:rPr>
        <w:sz w:val="16"/>
      </w:rPr>
      <w:t xml:space="preserve">Printed: </w:t>
    </w:r>
    <w:r>
      <w:rPr>
        <w:sz w:val="16"/>
      </w:rPr>
      <w:fldChar w:fldCharType="begin"/>
    </w:r>
    <w:r>
      <w:rPr>
        <w:sz w:val="16"/>
      </w:rPr>
      <w:instrText xml:space="preserve"> DATE \@ "MM/dd/yyyy" </w:instrText>
    </w:r>
    <w:r>
      <w:rPr>
        <w:sz w:val="16"/>
      </w:rPr>
      <w:fldChar w:fldCharType="separate"/>
    </w:r>
    <w:r w:rsidR="000675CB">
      <w:rPr>
        <w:noProof/>
        <w:sz w:val="16"/>
      </w:rPr>
      <w:t>01/17/2022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532" w:rsidRDefault="00EF3532">
      <w:r>
        <w:separator/>
      </w:r>
    </w:p>
  </w:footnote>
  <w:footnote w:type="continuationSeparator" w:id="0">
    <w:p w:rsidR="00EF3532" w:rsidRDefault="00EF3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Ind w:w="18" w:type="dxa"/>
      <w:tblBorders>
        <w:bottom w:val="single" w:sz="4" w:space="0" w:color="auto"/>
      </w:tblBorders>
      <w:tblLayout w:type="fixed"/>
      <w:tblLook w:val="00A0" w:firstRow="1" w:lastRow="0" w:firstColumn="1" w:lastColumn="0" w:noHBand="0" w:noVBand="0"/>
    </w:tblPr>
    <w:tblGrid>
      <w:gridCol w:w="4302"/>
      <w:gridCol w:w="2610"/>
      <w:gridCol w:w="1890"/>
      <w:gridCol w:w="1278"/>
    </w:tblGrid>
    <w:tr w:rsidR="00F70C28" w:rsidTr="00916432">
      <w:trPr>
        <w:trHeight w:val="314"/>
      </w:trPr>
      <w:tc>
        <w:tcPr>
          <w:tcW w:w="8802" w:type="dxa"/>
          <w:gridSpan w:val="3"/>
        </w:tcPr>
        <w:p w:rsidR="00F70C28" w:rsidRDefault="00492311">
          <w:pPr>
            <w:pStyle w:val="Header"/>
            <w:rPr>
              <w:sz w:val="24"/>
            </w:rPr>
          </w:pPr>
          <w:r w:rsidRPr="00D37CA8">
            <w:rPr>
              <w:noProof/>
            </w:rPr>
            <w:drawing>
              <wp:inline distT="0" distB="0" distL="0" distR="0">
                <wp:extent cx="1280160" cy="29400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94005"/>
                        </a:xfrm>
                        <a:prstGeom prst="rect">
                          <a:avLst/>
                        </a:prstGeom>
                        <a:noFill/>
                        <a:ln>
                          <a:noFill/>
                        </a:ln>
                      </pic:spPr>
                    </pic:pic>
                  </a:graphicData>
                </a:graphic>
              </wp:inline>
            </w:drawing>
          </w:r>
        </w:p>
      </w:tc>
      <w:tc>
        <w:tcPr>
          <w:tcW w:w="1278" w:type="dxa"/>
        </w:tcPr>
        <w:p w:rsidR="00F70C28" w:rsidRPr="00916432" w:rsidRDefault="00916432" w:rsidP="00492311">
          <w:pPr>
            <w:pStyle w:val="Header"/>
            <w:rPr>
              <w:iCs/>
              <w:sz w:val="24"/>
            </w:rPr>
          </w:pPr>
          <w:r>
            <w:rPr>
              <w:noProof/>
            </w:rPr>
            <w:drawing>
              <wp:inline distT="0" distB="0" distL="0" distR="0" wp14:anchorId="7E21BFEC" wp14:editId="6FCCA98E">
                <wp:extent cx="779764" cy="353187"/>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03017" cy="363719"/>
                        </a:xfrm>
                        <a:prstGeom prst="rect">
                          <a:avLst/>
                        </a:prstGeom>
                      </pic:spPr>
                    </pic:pic>
                  </a:graphicData>
                </a:graphic>
              </wp:inline>
            </w:drawing>
          </w:r>
        </w:p>
      </w:tc>
    </w:tr>
    <w:tr w:rsidR="00916432" w:rsidTr="00916432">
      <w:trPr>
        <w:trHeight w:val="314"/>
      </w:trPr>
      <w:tc>
        <w:tcPr>
          <w:tcW w:w="6912" w:type="dxa"/>
          <w:gridSpan w:val="2"/>
        </w:tcPr>
        <w:p w:rsidR="00916432" w:rsidRPr="00916432" w:rsidRDefault="00BD073F">
          <w:pPr>
            <w:pStyle w:val="Header"/>
            <w:rPr>
              <w:b/>
              <w:noProof/>
              <w:sz w:val="24"/>
              <w:szCs w:val="24"/>
            </w:rPr>
          </w:pPr>
          <w:r>
            <w:rPr>
              <w:b/>
              <w:noProof/>
              <w:sz w:val="24"/>
              <w:szCs w:val="24"/>
            </w:rPr>
            <w:t>RPA – Provider Enrollment NC Tracks Message Center</w:t>
          </w:r>
          <w:r w:rsidR="00B10968">
            <w:rPr>
              <w:b/>
              <w:noProof/>
              <w:sz w:val="24"/>
              <w:szCs w:val="24"/>
            </w:rPr>
            <w:t xml:space="preserve"> (</w:t>
          </w:r>
          <w:r w:rsidR="00B10968" w:rsidRPr="00B10968">
            <w:rPr>
              <w:b/>
              <w:noProof/>
              <w:sz w:val="24"/>
              <w:szCs w:val="24"/>
            </w:rPr>
            <w:t>RITM4134187</w:t>
          </w:r>
          <w:r w:rsidR="00B10968">
            <w:rPr>
              <w:b/>
              <w:noProof/>
              <w:sz w:val="24"/>
              <w:szCs w:val="24"/>
            </w:rPr>
            <w:t>)</w:t>
          </w:r>
        </w:p>
      </w:tc>
      <w:tc>
        <w:tcPr>
          <w:tcW w:w="3168" w:type="dxa"/>
          <w:gridSpan w:val="2"/>
        </w:tcPr>
        <w:p w:rsidR="00916432" w:rsidRDefault="00916432" w:rsidP="00492311">
          <w:pPr>
            <w:pStyle w:val="Header"/>
            <w:rPr>
              <w:iCs/>
              <w:sz w:val="24"/>
            </w:rPr>
          </w:pPr>
        </w:p>
      </w:tc>
    </w:tr>
    <w:tr w:rsidR="00916432" w:rsidTr="00916432">
      <w:trPr>
        <w:trHeight w:val="314"/>
      </w:trPr>
      <w:tc>
        <w:tcPr>
          <w:tcW w:w="4302" w:type="dxa"/>
          <w:tcBorders>
            <w:bottom w:val="nil"/>
          </w:tcBorders>
        </w:tcPr>
        <w:p w:rsidR="00916432" w:rsidRPr="00916432" w:rsidRDefault="00916432">
          <w:pPr>
            <w:pStyle w:val="Header"/>
            <w:rPr>
              <w:i/>
              <w:noProof/>
            </w:rPr>
          </w:pPr>
          <w:r w:rsidRPr="00916432">
            <w:rPr>
              <w:i/>
              <w:noProof/>
            </w:rPr>
            <w:t>Design Document</w:t>
          </w:r>
        </w:p>
      </w:tc>
      <w:tc>
        <w:tcPr>
          <w:tcW w:w="5778" w:type="dxa"/>
          <w:gridSpan w:val="3"/>
          <w:tcBorders>
            <w:bottom w:val="nil"/>
          </w:tcBorders>
        </w:tcPr>
        <w:p w:rsidR="00916432" w:rsidRDefault="00916432" w:rsidP="00492311">
          <w:pPr>
            <w:pStyle w:val="Header"/>
            <w:rPr>
              <w:iCs/>
              <w:sz w:val="24"/>
            </w:rPr>
          </w:pPr>
        </w:p>
      </w:tc>
    </w:tr>
  </w:tbl>
  <w:p w:rsidR="00F70C28" w:rsidRDefault="00F70C28">
    <w:pPr>
      <w:pStyle w:val="Header"/>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540E7"/>
    <w:multiLevelType w:val="hybridMultilevel"/>
    <w:tmpl w:val="300CB20A"/>
    <w:lvl w:ilvl="0" w:tplc="416429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82528"/>
    <w:multiLevelType w:val="hybridMultilevel"/>
    <w:tmpl w:val="2EB6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41F"/>
    <w:multiLevelType w:val="hybridMultilevel"/>
    <w:tmpl w:val="1C1A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B502A"/>
    <w:multiLevelType w:val="hybridMultilevel"/>
    <w:tmpl w:val="65F6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85BD2"/>
    <w:multiLevelType w:val="hybridMultilevel"/>
    <w:tmpl w:val="7C42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E35F4"/>
    <w:multiLevelType w:val="hybridMultilevel"/>
    <w:tmpl w:val="0A86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4D657D"/>
    <w:multiLevelType w:val="hybridMultilevel"/>
    <w:tmpl w:val="77440F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1"/>
  </w:num>
  <w:num w:numId="6">
    <w:abstractNumId w:val="4"/>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31"/>
    <w:rsid w:val="0000673A"/>
    <w:rsid w:val="00034219"/>
    <w:rsid w:val="00034D57"/>
    <w:rsid w:val="000675CB"/>
    <w:rsid w:val="000767E6"/>
    <w:rsid w:val="00080377"/>
    <w:rsid w:val="00084C2F"/>
    <w:rsid w:val="000A1131"/>
    <w:rsid w:val="000B6C57"/>
    <w:rsid w:val="000F0924"/>
    <w:rsid w:val="00131E70"/>
    <w:rsid w:val="00135DF8"/>
    <w:rsid w:val="00145A00"/>
    <w:rsid w:val="00173A1D"/>
    <w:rsid w:val="00176EEE"/>
    <w:rsid w:val="00187663"/>
    <w:rsid w:val="001F2AF0"/>
    <w:rsid w:val="00226BAF"/>
    <w:rsid w:val="00247DCD"/>
    <w:rsid w:val="00251CA3"/>
    <w:rsid w:val="00264E93"/>
    <w:rsid w:val="00271A7C"/>
    <w:rsid w:val="0027222F"/>
    <w:rsid w:val="00272330"/>
    <w:rsid w:val="00274F1E"/>
    <w:rsid w:val="002819C9"/>
    <w:rsid w:val="00282236"/>
    <w:rsid w:val="0028307E"/>
    <w:rsid w:val="002B4410"/>
    <w:rsid w:val="002C0711"/>
    <w:rsid w:val="002D18A7"/>
    <w:rsid w:val="002D31B4"/>
    <w:rsid w:val="002E0A78"/>
    <w:rsid w:val="002E168A"/>
    <w:rsid w:val="00324C36"/>
    <w:rsid w:val="00331C2A"/>
    <w:rsid w:val="00331FE2"/>
    <w:rsid w:val="003507DE"/>
    <w:rsid w:val="00380BEC"/>
    <w:rsid w:val="003A407C"/>
    <w:rsid w:val="003B054B"/>
    <w:rsid w:val="00422121"/>
    <w:rsid w:val="0047553F"/>
    <w:rsid w:val="00490C2A"/>
    <w:rsid w:val="00492311"/>
    <w:rsid w:val="0049329E"/>
    <w:rsid w:val="00495263"/>
    <w:rsid w:val="00495835"/>
    <w:rsid w:val="004A3353"/>
    <w:rsid w:val="004A5CC4"/>
    <w:rsid w:val="004B4D77"/>
    <w:rsid w:val="004E0BA2"/>
    <w:rsid w:val="004E27C8"/>
    <w:rsid w:val="004E2A42"/>
    <w:rsid w:val="00522FFB"/>
    <w:rsid w:val="00524139"/>
    <w:rsid w:val="005B4750"/>
    <w:rsid w:val="005C76BD"/>
    <w:rsid w:val="005D56F1"/>
    <w:rsid w:val="005E49A5"/>
    <w:rsid w:val="0063067C"/>
    <w:rsid w:val="006324D4"/>
    <w:rsid w:val="00647C55"/>
    <w:rsid w:val="00653F67"/>
    <w:rsid w:val="0069632D"/>
    <w:rsid w:val="006B29F4"/>
    <w:rsid w:val="006C6DC5"/>
    <w:rsid w:val="006D15A1"/>
    <w:rsid w:val="007162EE"/>
    <w:rsid w:val="00757C80"/>
    <w:rsid w:val="007C0AFE"/>
    <w:rsid w:val="007E01AB"/>
    <w:rsid w:val="00807DB1"/>
    <w:rsid w:val="008122AC"/>
    <w:rsid w:val="0081766A"/>
    <w:rsid w:val="00835BFA"/>
    <w:rsid w:val="008368B8"/>
    <w:rsid w:val="008433CA"/>
    <w:rsid w:val="00877844"/>
    <w:rsid w:val="00881E41"/>
    <w:rsid w:val="00897CDC"/>
    <w:rsid w:val="00916432"/>
    <w:rsid w:val="009221D8"/>
    <w:rsid w:val="009506F1"/>
    <w:rsid w:val="0096790E"/>
    <w:rsid w:val="009825F5"/>
    <w:rsid w:val="009D0940"/>
    <w:rsid w:val="00A2081B"/>
    <w:rsid w:val="00A25CBC"/>
    <w:rsid w:val="00A337D3"/>
    <w:rsid w:val="00A655F0"/>
    <w:rsid w:val="00A96778"/>
    <w:rsid w:val="00AE44C1"/>
    <w:rsid w:val="00B07EB9"/>
    <w:rsid w:val="00B10968"/>
    <w:rsid w:val="00B1157D"/>
    <w:rsid w:val="00B20A36"/>
    <w:rsid w:val="00B325E2"/>
    <w:rsid w:val="00B507A2"/>
    <w:rsid w:val="00BB12E1"/>
    <w:rsid w:val="00BB6B0B"/>
    <w:rsid w:val="00BD073F"/>
    <w:rsid w:val="00BD7D81"/>
    <w:rsid w:val="00BE6A8E"/>
    <w:rsid w:val="00C102D3"/>
    <w:rsid w:val="00C122A7"/>
    <w:rsid w:val="00C175EF"/>
    <w:rsid w:val="00C31AAD"/>
    <w:rsid w:val="00C32872"/>
    <w:rsid w:val="00C646DF"/>
    <w:rsid w:val="00C85F16"/>
    <w:rsid w:val="00C9070F"/>
    <w:rsid w:val="00C90B3A"/>
    <w:rsid w:val="00CD53E9"/>
    <w:rsid w:val="00CD62EA"/>
    <w:rsid w:val="00CF55C6"/>
    <w:rsid w:val="00D0120E"/>
    <w:rsid w:val="00D07D59"/>
    <w:rsid w:val="00D14394"/>
    <w:rsid w:val="00D23B35"/>
    <w:rsid w:val="00D366B5"/>
    <w:rsid w:val="00D4177C"/>
    <w:rsid w:val="00D65987"/>
    <w:rsid w:val="00DA4555"/>
    <w:rsid w:val="00DE7073"/>
    <w:rsid w:val="00DF1004"/>
    <w:rsid w:val="00E20BB8"/>
    <w:rsid w:val="00E26EFA"/>
    <w:rsid w:val="00E319DE"/>
    <w:rsid w:val="00E35222"/>
    <w:rsid w:val="00EB4E5E"/>
    <w:rsid w:val="00EC4047"/>
    <w:rsid w:val="00EF3532"/>
    <w:rsid w:val="00F10FCF"/>
    <w:rsid w:val="00F14103"/>
    <w:rsid w:val="00F626BC"/>
    <w:rsid w:val="00F67581"/>
    <w:rsid w:val="00F70C28"/>
    <w:rsid w:val="00FA0BAF"/>
    <w:rsid w:val="00FB685F"/>
    <w:rsid w:val="00FE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
    </o:shapedefaults>
    <o:shapelayout v:ext="edit">
      <o:idmap v:ext="edit" data="2"/>
    </o:shapelayout>
  </w:shapeDefaults>
  <w:decimalSymbol w:val="."/>
  <w:listSeparator w:val=","/>
  <w14:docId w14:val="35C1977B"/>
  <w15:docId w15:val="{F0E13C62-0171-4A5B-9300-4C365695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Heading1"/>
    <w:next w:val="Normal"/>
    <w:qFormat/>
    <w:pPr>
      <w:ind w:left="-1584" w:firstLine="1584"/>
      <w:outlineLvl w:val="3"/>
    </w:pPr>
    <w:rPr>
      <w:b w:val="0"/>
      <w:sz w:val="18"/>
      <w:u w:val="none"/>
    </w:rPr>
  </w:style>
  <w:style w:type="paragraph" w:styleId="Heading5">
    <w:name w:val="heading 5"/>
    <w:basedOn w:val="Normal"/>
    <w:next w:val="Normal"/>
    <w:qFormat/>
    <w:pPr>
      <w:keepNext/>
      <w:spacing w:after="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StyleHeading4NotBold">
    <w:name w:val="Style Heading 4 + Not Bold"/>
    <w:basedOn w:val="Heading4"/>
    <w:rPr>
      <w:b/>
      <w:bCs/>
      <w:sz w:val="20"/>
    </w:rPr>
  </w:style>
  <w:style w:type="table" w:styleId="TableGrid">
    <w:name w:val="Table Grid"/>
    <w:basedOn w:val="TableNormal"/>
    <w:rsid w:val="00CD5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E0BA2"/>
    <w:rPr>
      <w:rFonts w:ascii="Tahoma" w:hAnsi="Tahoma" w:cs="Tahoma"/>
      <w:sz w:val="16"/>
      <w:szCs w:val="16"/>
    </w:rPr>
  </w:style>
  <w:style w:type="character" w:customStyle="1" w:styleId="BalloonTextChar">
    <w:name w:val="Balloon Text Char"/>
    <w:basedOn w:val="DefaultParagraphFont"/>
    <w:link w:val="BalloonText"/>
    <w:rsid w:val="004E0BA2"/>
    <w:rPr>
      <w:rFonts w:ascii="Tahoma" w:hAnsi="Tahoma" w:cs="Tahoma"/>
      <w:sz w:val="16"/>
      <w:szCs w:val="16"/>
    </w:rPr>
  </w:style>
  <w:style w:type="paragraph" w:styleId="NormalWeb">
    <w:name w:val="Normal (Web)"/>
    <w:basedOn w:val="Normal"/>
    <w:uiPriority w:val="99"/>
    <w:unhideWhenUsed/>
    <w:rsid w:val="002D18A7"/>
    <w:pPr>
      <w:spacing w:before="100" w:beforeAutospacing="1" w:after="100" w:afterAutospacing="1"/>
    </w:pPr>
    <w:rPr>
      <w:sz w:val="24"/>
      <w:szCs w:val="24"/>
    </w:rPr>
  </w:style>
  <w:style w:type="paragraph" w:styleId="ListParagraph">
    <w:name w:val="List Paragraph"/>
    <w:basedOn w:val="Normal"/>
    <w:uiPriority w:val="34"/>
    <w:qFormat/>
    <w:rsid w:val="002D18A7"/>
    <w:pPr>
      <w:ind w:left="720"/>
    </w:pPr>
    <w:rPr>
      <w:rFonts w:ascii="Calibri" w:eastAsia="Calibri" w:hAnsi="Calibri"/>
      <w:sz w:val="22"/>
      <w:szCs w:val="22"/>
    </w:rPr>
  </w:style>
  <w:style w:type="paragraph" w:styleId="NoSpacing">
    <w:name w:val="No Spacing"/>
    <w:uiPriority w:val="1"/>
    <w:qFormat/>
    <w:rsid w:val="008433CA"/>
    <w:rPr>
      <w:rFonts w:ascii="Calibri" w:eastAsia="Calibri" w:hAnsi="Calibri"/>
      <w:sz w:val="22"/>
      <w:szCs w:val="22"/>
    </w:rPr>
  </w:style>
  <w:style w:type="character" w:styleId="Hyperlink">
    <w:name w:val="Hyperlink"/>
    <w:basedOn w:val="DefaultParagraphFont"/>
    <w:uiPriority w:val="99"/>
    <w:unhideWhenUsed/>
    <w:rsid w:val="00F67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1817">
      <w:bodyDiv w:val="1"/>
      <w:marLeft w:val="0"/>
      <w:marRight w:val="0"/>
      <w:marTop w:val="0"/>
      <w:marBottom w:val="0"/>
      <w:divBdr>
        <w:top w:val="none" w:sz="0" w:space="0" w:color="auto"/>
        <w:left w:val="none" w:sz="0" w:space="0" w:color="auto"/>
        <w:bottom w:val="none" w:sz="0" w:space="0" w:color="auto"/>
        <w:right w:val="none" w:sz="0" w:space="0" w:color="auto"/>
      </w:divBdr>
    </w:div>
    <w:div w:id="187455142">
      <w:bodyDiv w:val="1"/>
      <w:marLeft w:val="0"/>
      <w:marRight w:val="0"/>
      <w:marTop w:val="0"/>
      <w:marBottom w:val="0"/>
      <w:divBdr>
        <w:top w:val="none" w:sz="0" w:space="0" w:color="auto"/>
        <w:left w:val="none" w:sz="0" w:space="0" w:color="auto"/>
        <w:bottom w:val="none" w:sz="0" w:space="0" w:color="auto"/>
        <w:right w:val="none" w:sz="0" w:space="0" w:color="auto"/>
      </w:divBdr>
    </w:div>
    <w:div w:id="443960060">
      <w:bodyDiv w:val="1"/>
      <w:marLeft w:val="0"/>
      <w:marRight w:val="0"/>
      <w:marTop w:val="0"/>
      <w:marBottom w:val="0"/>
      <w:divBdr>
        <w:top w:val="none" w:sz="0" w:space="0" w:color="auto"/>
        <w:left w:val="none" w:sz="0" w:space="0" w:color="auto"/>
        <w:bottom w:val="none" w:sz="0" w:space="0" w:color="auto"/>
        <w:right w:val="none" w:sz="0" w:space="0" w:color="auto"/>
      </w:divBdr>
    </w:div>
    <w:div w:id="520290425">
      <w:bodyDiv w:val="1"/>
      <w:marLeft w:val="0"/>
      <w:marRight w:val="0"/>
      <w:marTop w:val="0"/>
      <w:marBottom w:val="0"/>
      <w:divBdr>
        <w:top w:val="none" w:sz="0" w:space="0" w:color="auto"/>
        <w:left w:val="none" w:sz="0" w:space="0" w:color="auto"/>
        <w:bottom w:val="none" w:sz="0" w:space="0" w:color="auto"/>
        <w:right w:val="none" w:sz="0" w:space="0" w:color="auto"/>
      </w:divBdr>
    </w:div>
    <w:div w:id="577247828">
      <w:bodyDiv w:val="1"/>
      <w:marLeft w:val="0"/>
      <w:marRight w:val="0"/>
      <w:marTop w:val="0"/>
      <w:marBottom w:val="0"/>
      <w:divBdr>
        <w:top w:val="none" w:sz="0" w:space="0" w:color="auto"/>
        <w:left w:val="none" w:sz="0" w:space="0" w:color="auto"/>
        <w:bottom w:val="none" w:sz="0" w:space="0" w:color="auto"/>
        <w:right w:val="none" w:sz="0" w:space="0" w:color="auto"/>
      </w:divBdr>
    </w:div>
    <w:div w:id="1182550282">
      <w:bodyDiv w:val="1"/>
      <w:marLeft w:val="0"/>
      <w:marRight w:val="0"/>
      <w:marTop w:val="0"/>
      <w:marBottom w:val="0"/>
      <w:divBdr>
        <w:top w:val="none" w:sz="0" w:space="0" w:color="auto"/>
        <w:left w:val="none" w:sz="0" w:space="0" w:color="auto"/>
        <w:bottom w:val="none" w:sz="0" w:space="0" w:color="auto"/>
        <w:right w:val="none" w:sz="0" w:space="0" w:color="auto"/>
      </w:divBdr>
    </w:div>
    <w:div w:id="1661883062">
      <w:bodyDiv w:val="1"/>
      <w:marLeft w:val="0"/>
      <w:marRight w:val="0"/>
      <w:marTop w:val="0"/>
      <w:marBottom w:val="0"/>
      <w:divBdr>
        <w:top w:val="none" w:sz="0" w:space="0" w:color="auto"/>
        <w:left w:val="none" w:sz="0" w:space="0" w:color="auto"/>
        <w:bottom w:val="none" w:sz="0" w:space="0" w:color="auto"/>
        <w:right w:val="none" w:sz="0" w:space="0" w:color="auto"/>
      </w:divBdr>
      <w:divsChild>
        <w:div w:id="1437825778">
          <w:marLeft w:val="0"/>
          <w:marRight w:val="0"/>
          <w:marTop w:val="0"/>
          <w:marBottom w:val="0"/>
          <w:divBdr>
            <w:top w:val="none" w:sz="0" w:space="0" w:color="auto"/>
            <w:left w:val="none" w:sz="0" w:space="0" w:color="auto"/>
            <w:bottom w:val="none" w:sz="0" w:space="0" w:color="auto"/>
            <w:right w:val="none" w:sz="0" w:space="0" w:color="auto"/>
          </w:divBdr>
        </w:div>
        <w:div w:id="141118924">
          <w:marLeft w:val="0"/>
          <w:marRight w:val="0"/>
          <w:marTop w:val="0"/>
          <w:marBottom w:val="0"/>
          <w:divBdr>
            <w:top w:val="none" w:sz="0" w:space="0" w:color="auto"/>
            <w:left w:val="none" w:sz="0" w:space="0" w:color="auto"/>
            <w:bottom w:val="none" w:sz="0" w:space="0" w:color="auto"/>
            <w:right w:val="none" w:sz="0" w:space="0" w:color="auto"/>
          </w:divBdr>
        </w:div>
        <w:div w:id="1161894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D7CBD0-70BE-4BB3-8139-FC0E04A0CB5E}"/>
</file>

<file path=customXml/itemProps2.xml><?xml version="1.0" encoding="utf-8"?>
<ds:datastoreItem xmlns:ds="http://schemas.openxmlformats.org/officeDocument/2006/customXml" ds:itemID="{AE97E49E-9B08-4B4E-94ED-2D400EEFE630}"/>
</file>

<file path=customXml/itemProps3.xml><?xml version="1.0" encoding="utf-8"?>
<ds:datastoreItem xmlns:ds="http://schemas.openxmlformats.org/officeDocument/2006/customXml" ds:itemID="{D4058482-3420-4AB8-99E5-0D3ECBC58428}"/>
</file>

<file path=docProps/app.xml><?xml version="1.0" encoding="utf-8"?>
<Properties xmlns="http://schemas.openxmlformats.org/officeDocument/2006/extended-properties" xmlns:vt="http://schemas.openxmlformats.org/officeDocument/2006/docPropsVTypes">
  <Template>Normal.dotm</Template>
  <TotalTime>2548</TotalTime>
  <Pages>2</Pages>
  <Words>651</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Assumption</vt:lpstr>
    </vt:vector>
  </TitlesOfParts>
  <Company>DUMC PDC</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Assumption</dc:title>
  <dc:creator>Alison Ervin</dc:creator>
  <cp:lastModifiedBy>Alison Ervin</cp:lastModifiedBy>
  <cp:revision>8</cp:revision>
  <cp:lastPrinted>2005-08-31T13:05:00Z</cp:lastPrinted>
  <dcterms:created xsi:type="dcterms:W3CDTF">2021-10-19T20:21:00Z</dcterms:created>
  <dcterms:modified xsi:type="dcterms:W3CDTF">2022-01-17T16:04:00Z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ies>
</file>