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0CAF" w14:textId="77777777" w:rsidR="00DA3A6B" w:rsidRPr="003B11C3" w:rsidRDefault="00DA3A6B" w:rsidP="00DA3A6B">
      <w:pPr>
        <w:pStyle w:val="Subtitle"/>
      </w:pPr>
    </w:p>
    <w:p w14:paraId="02D80CB0" w14:textId="7E7DC387" w:rsidR="00DA3A6B" w:rsidRPr="003B11C3" w:rsidRDefault="00EC3DC7" w:rsidP="00F83223">
      <w:pPr>
        <w:jc w:val="center"/>
        <w:rPr>
          <w:lang w:val="en-US"/>
        </w:rPr>
      </w:pPr>
      <w:r>
        <w:rPr>
          <w:noProof/>
        </w:rPr>
        <w:drawing>
          <wp:inline distT="0" distB="0" distL="0" distR="0" wp14:anchorId="39C3177E" wp14:editId="7968856F">
            <wp:extent cx="6087312" cy="844061"/>
            <wp:effectExtent l="0" t="0" r="0" b="0"/>
            <wp:docPr id="1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pic:nvPicPr>
                  <pic:blipFill>
                    <a:blip r:embed="rId1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2AD5D98F-B901-4040-88CE-DBE6B1D776F3}"/>
                        </a:ext>
                      </a:extLst>
                    </a:blip>
                    <a:stretch>
                      <a:fillRect/>
                    </a:stretch>
                  </pic:blipFill>
                  <pic:spPr>
                    <a:xfrm>
                      <a:off x="0" y="0"/>
                      <a:ext cx="6087312" cy="844061"/>
                    </a:xfrm>
                    <a:prstGeom prst="rect">
                      <a:avLst/>
                    </a:prstGeom>
                  </pic:spPr>
                </pic:pic>
              </a:graphicData>
            </a:graphic>
          </wp:inline>
        </w:drawing>
      </w:r>
    </w:p>
    <w:p w14:paraId="02D80CB3" w14:textId="42222B85" w:rsidR="00DA3A6B" w:rsidRPr="003B11C3" w:rsidRDefault="00DA3A6B" w:rsidP="00EC3DC7">
      <w:pPr>
        <w:tabs>
          <w:tab w:val="left" w:pos="1590"/>
        </w:tabs>
        <w:rPr>
          <w:lang w:val="en-US"/>
        </w:rPr>
      </w:pPr>
    </w:p>
    <w:p w14:paraId="02D80CB4" w14:textId="77777777" w:rsidR="00DA3A6B" w:rsidRPr="003B11C3" w:rsidRDefault="00DA3A6B" w:rsidP="00DA3A6B">
      <w:pPr>
        <w:rPr>
          <w:lang w:val="en-US"/>
        </w:rPr>
      </w:pPr>
    </w:p>
    <w:p w14:paraId="02D80CB5" w14:textId="77777777" w:rsidR="00DA3A6B" w:rsidRPr="003B11C3" w:rsidRDefault="00DA3A6B" w:rsidP="00DA3A6B">
      <w:pPr>
        <w:rPr>
          <w:lang w:val="en-US"/>
        </w:rPr>
      </w:pPr>
    </w:p>
    <w:p w14:paraId="02D80CB6" w14:textId="77777777" w:rsidR="00DA3A6B" w:rsidRPr="003B11C3" w:rsidRDefault="00DA3A6B" w:rsidP="00DA3A6B">
      <w:pPr>
        <w:rPr>
          <w:lang w:val="en-US"/>
        </w:rPr>
      </w:pPr>
    </w:p>
    <w:p w14:paraId="02D80CB7" w14:textId="77777777" w:rsidR="00DA3A6B" w:rsidRPr="003B11C3" w:rsidRDefault="00DA3A6B" w:rsidP="00DA3A6B">
      <w:pPr>
        <w:rPr>
          <w:lang w:val="en-US"/>
        </w:rPr>
      </w:pPr>
    </w:p>
    <w:p w14:paraId="02D80CB8" w14:textId="2669AA13" w:rsidR="00F83223" w:rsidRPr="00AF464D" w:rsidRDefault="00923DF1" w:rsidP="00F83223">
      <w:pPr>
        <w:spacing w:line="360" w:lineRule="auto"/>
        <w:jc w:val="center"/>
        <w:rPr>
          <w:rFonts w:ascii="Arial" w:hAnsi="Arial" w:cs="Arial"/>
          <w:b/>
          <w:sz w:val="36"/>
          <w:szCs w:val="48"/>
          <w:lang w:val="en-US"/>
        </w:rPr>
      </w:pPr>
      <w:r>
        <w:rPr>
          <w:rFonts w:ascii="Arial" w:hAnsi="Arial" w:cs="Arial"/>
          <w:b/>
          <w:sz w:val="36"/>
          <w:szCs w:val="48"/>
          <w:lang w:val="en-US"/>
        </w:rPr>
        <w:t>POPB194_HB Self-Pay Refunds</w:t>
      </w:r>
    </w:p>
    <w:p w14:paraId="02D80CB9" w14:textId="057A1FA0" w:rsidR="00F83223" w:rsidRPr="00F05A5F" w:rsidRDefault="00814F72" w:rsidP="00F83223">
      <w:pPr>
        <w:spacing w:line="360" w:lineRule="auto"/>
        <w:jc w:val="center"/>
        <w:rPr>
          <w:rFonts w:ascii="Arial" w:hAnsi="Arial" w:cs="Arial"/>
          <w:b/>
          <w:sz w:val="36"/>
          <w:szCs w:val="48"/>
        </w:rPr>
      </w:pPr>
      <w:r>
        <w:rPr>
          <w:rFonts w:ascii="Arial" w:hAnsi="Arial" w:cs="Arial"/>
          <w:b/>
          <w:sz w:val="36"/>
          <w:szCs w:val="48"/>
        </w:rPr>
        <w:t>Solution</w:t>
      </w:r>
      <w:r w:rsidR="00F83223">
        <w:rPr>
          <w:rFonts w:ascii="Arial" w:hAnsi="Arial" w:cs="Arial"/>
          <w:b/>
          <w:sz w:val="36"/>
          <w:szCs w:val="48"/>
        </w:rPr>
        <w:t xml:space="preserve"> Design Document</w:t>
      </w:r>
    </w:p>
    <w:p w14:paraId="02D80CBA" w14:textId="77777777" w:rsidR="00DA3A6B" w:rsidRPr="003B11C3" w:rsidRDefault="00DA3A6B" w:rsidP="00DA3A6B">
      <w:pPr>
        <w:pStyle w:val="NoSpacing"/>
        <w:spacing w:before="40" w:after="40"/>
        <w:rPr>
          <w:caps/>
          <w:color w:val="4071B5"/>
          <w:sz w:val="36"/>
          <w:szCs w:val="36"/>
        </w:rPr>
      </w:pPr>
    </w:p>
    <w:p w14:paraId="02D80CBB" w14:textId="77777777" w:rsidR="00DA3A6B" w:rsidRPr="003B11C3" w:rsidRDefault="00DA3A6B" w:rsidP="00DA3A6B">
      <w:pPr>
        <w:rPr>
          <w:rFonts w:ascii="Calibri" w:hAnsi="Calibri"/>
          <w:color w:val="4071B5"/>
          <w:lang w:val="en-US"/>
        </w:rPr>
      </w:pPr>
    </w:p>
    <w:p w14:paraId="02D80CBC" w14:textId="77777777" w:rsidR="00DA3A6B" w:rsidRPr="003B11C3" w:rsidRDefault="00DA3A6B" w:rsidP="00DA3A6B">
      <w:pPr>
        <w:rPr>
          <w:rFonts w:ascii="Calibri" w:hAnsi="Calibri"/>
          <w:color w:val="4071B5"/>
          <w:lang w:val="en-US" w:eastAsia="en-GB"/>
        </w:rPr>
      </w:pPr>
    </w:p>
    <w:p w14:paraId="02D80CBD" w14:textId="77777777" w:rsidR="00DA3A6B" w:rsidRPr="003B11C3" w:rsidRDefault="00DA3A6B" w:rsidP="00DA3A6B">
      <w:pPr>
        <w:jc w:val="center"/>
        <w:rPr>
          <w:color w:val="4071B5"/>
          <w:sz w:val="56"/>
          <w:szCs w:val="56"/>
          <w:lang w:val="en-US"/>
        </w:rPr>
      </w:pPr>
    </w:p>
    <w:p w14:paraId="02D80CBE" w14:textId="77777777" w:rsidR="00DA3A6B" w:rsidRPr="003B11C3" w:rsidRDefault="00DA3A6B" w:rsidP="00DA3A6B">
      <w:pPr>
        <w:pStyle w:val="Subtitle"/>
        <w:jc w:val="center"/>
        <w:rPr>
          <w:caps w:val="0"/>
        </w:rPr>
      </w:pPr>
    </w:p>
    <w:p w14:paraId="02D80CBF" w14:textId="77777777" w:rsidR="00DA3A6B" w:rsidRPr="003B11C3" w:rsidRDefault="00DA3A6B" w:rsidP="00DA3A6B">
      <w:pPr>
        <w:jc w:val="center"/>
        <w:rPr>
          <w:color w:val="004990"/>
          <w:lang w:val="en-US"/>
        </w:rPr>
      </w:pPr>
    </w:p>
    <w:p w14:paraId="02D80CC0" w14:textId="77777777" w:rsidR="00DA3A6B" w:rsidRPr="003B11C3" w:rsidRDefault="00DA3A6B" w:rsidP="00DA3A6B">
      <w:pPr>
        <w:rPr>
          <w:lang w:val="en-US"/>
        </w:rPr>
      </w:pPr>
      <w:r w:rsidRPr="003B11C3">
        <w:rPr>
          <w:lang w:val="en-US"/>
        </w:rPr>
        <w:br w:type="page"/>
      </w:r>
    </w:p>
    <w:p w14:paraId="02D80CC1" w14:textId="77777777" w:rsidR="00DA3A6B" w:rsidRDefault="00DA3A6B" w:rsidP="00DA3A6B">
      <w:pPr>
        <w:rPr>
          <w:rFonts w:eastAsia="Calibri"/>
          <w:b/>
          <w:bCs/>
        </w:rPr>
      </w:pPr>
      <w:bookmarkStart w:id="0" w:name="_Toc465763478"/>
      <w:bookmarkStart w:id="1" w:name="_Toc127366784"/>
      <w:r w:rsidRPr="64C1A16A">
        <w:rPr>
          <w:rStyle w:val="Heading1Char"/>
        </w:rPr>
        <w:lastRenderedPageBreak/>
        <w:t>Revision History</w:t>
      </w:r>
      <w:bookmarkEnd w:id="0"/>
      <w:bookmarkEnd w:id="1"/>
    </w:p>
    <w:tbl>
      <w:tblPr>
        <w:tblStyle w:val="BluePrismDarkBorder-Accent1"/>
        <w:tblW w:w="10206" w:type="dxa"/>
        <w:tblLook w:val="04A0" w:firstRow="1" w:lastRow="0" w:firstColumn="1" w:lastColumn="0" w:noHBand="0" w:noVBand="1"/>
      </w:tblPr>
      <w:tblGrid>
        <w:gridCol w:w="1369"/>
        <w:gridCol w:w="1403"/>
        <w:gridCol w:w="2439"/>
        <w:gridCol w:w="4995"/>
      </w:tblGrid>
      <w:tr w:rsidR="00DA3A6B" w:rsidRPr="0026216B" w14:paraId="02D80CC6" w14:textId="77777777" w:rsidTr="72C58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02D80CC2" w14:textId="77777777" w:rsidR="00DA3A6B" w:rsidRPr="0026216B" w:rsidRDefault="00DA3A6B" w:rsidP="008345A9">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14:paraId="02D80CC3" w14:textId="1DC1D295" w:rsidR="00DA3A6B" w:rsidRPr="0026216B" w:rsidRDefault="0435E1F6" w:rsidP="72C58B83">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2"/>
                <w:szCs w:val="22"/>
              </w:rPr>
            </w:pPr>
            <w:r w:rsidRPr="72C58B83">
              <w:rPr>
                <w:rFonts w:asciiTheme="minorHAnsi" w:eastAsia="Calibri" w:hAnsiTheme="minorHAnsi" w:cstheme="minorBidi"/>
                <w:sz w:val="22"/>
                <w:szCs w:val="22"/>
              </w:rPr>
              <w:t>Ticket</w:t>
            </w:r>
          </w:p>
        </w:tc>
        <w:tc>
          <w:tcPr>
            <w:tcW w:w="2439" w:type="dxa"/>
          </w:tcPr>
          <w:p w14:paraId="02D80CC4" w14:textId="155C2C1E" w:rsidR="00DA3A6B" w:rsidRPr="0026216B" w:rsidRDefault="00DA3A6B" w:rsidP="72C58B83">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2"/>
                <w:szCs w:val="22"/>
              </w:rPr>
            </w:pPr>
            <w:r w:rsidRPr="72C58B83">
              <w:rPr>
                <w:rFonts w:asciiTheme="minorHAnsi" w:eastAsia="Calibri" w:hAnsiTheme="minorHAnsi" w:cstheme="minorBidi"/>
                <w:sz w:val="22"/>
                <w:szCs w:val="22"/>
              </w:rPr>
              <w:t>Author</w:t>
            </w:r>
            <w:r w:rsidR="4BC40838" w:rsidRPr="72C58B83">
              <w:rPr>
                <w:rFonts w:asciiTheme="minorHAnsi" w:eastAsia="Calibri" w:hAnsiTheme="minorHAnsi" w:cstheme="minorBidi"/>
                <w:sz w:val="22"/>
                <w:szCs w:val="22"/>
              </w:rPr>
              <w:t xml:space="preserve"> (Developer)</w:t>
            </w:r>
          </w:p>
        </w:tc>
        <w:tc>
          <w:tcPr>
            <w:tcW w:w="4995" w:type="dxa"/>
          </w:tcPr>
          <w:p w14:paraId="02D80CC5" w14:textId="1226FDD1" w:rsidR="00DA3A6B" w:rsidRPr="0026216B" w:rsidRDefault="00DA3A6B" w:rsidP="72C58B83">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2"/>
                <w:szCs w:val="22"/>
              </w:rPr>
            </w:pPr>
            <w:r w:rsidRPr="72C58B83">
              <w:rPr>
                <w:rFonts w:asciiTheme="minorHAnsi" w:eastAsia="Calibri" w:hAnsiTheme="minorHAnsi" w:cstheme="minorBidi"/>
                <w:sz w:val="22"/>
                <w:szCs w:val="22"/>
              </w:rPr>
              <w:t>Description</w:t>
            </w:r>
            <w:r w:rsidR="761FCB8B" w:rsidRPr="72C58B83">
              <w:rPr>
                <w:rFonts w:asciiTheme="minorHAnsi" w:eastAsia="Calibri" w:hAnsiTheme="minorHAnsi" w:cstheme="minorBidi"/>
                <w:sz w:val="22"/>
                <w:szCs w:val="22"/>
              </w:rPr>
              <w:t xml:space="preserve"> – High level</w:t>
            </w:r>
          </w:p>
        </w:tc>
      </w:tr>
      <w:tr w:rsidR="00DA3A6B" w:rsidRPr="0026216B" w14:paraId="02D80CD0" w14:textId="77777777" w:rsidTr="72C58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02D80CCC" w14:textId="7DF2DC08" w:rsidR="00DA3A6B" w:rsidRDefault="00923DF1" w:rsidP="350DE243">
            <w:pPr>
              <w:rPr>
                <w:rFonts w:asciiTheme="minorHAnsi" w:hAnsiTheme="minorHAnsi"/>
              </w:rPr>
            </w:pPr>
            <w:r>
              <w:rPr>
                <w:rFonts w:asciiTheme="minorHAnsi" w:hAnsiTheme="minorHAnsi"/>
              </w:rPr>
              <w:t>12/01/23</w:t>
            </w:r>
          </w:p>
        </w:tc>
        <w:tc>
          <w:tcPr>
            <w:tcW w:w="1403" w:type="dxa"/>
          </w:tcPr>
          <w:p w14:paraId="02D80CCD" w14:textId="1F45B86A" w:rsidR="00DA3A6B" w:rsidRDefault="00923DF1" w:rsidP="72C58B8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N/A</w:t>
            </w:r>
          </w:p>
        </w:tc>
        <w:tc>
          <w:tcPr>
            <w:tcW w:w="2439" w:type="dxa"/>
          </w:tcPr>
          <w:p w14:paraId="02D80CCE" w14:textId="554EFCEA" w:rsidR="00DA3A6B" w:rsidRDefault="00923DF1" w:rsidP="72C58B8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Mane Chilingaryan</w:t>
            </w:r>
          </w:p>
        </w:tc>
        <w:tc>
          <w:tcPr>
            <w:tcW w:w="4995" w:type="dxa"/>
          </w:tcPr>
          <w:p w14:paraId="02D80CCF" w14:textId="147A86FF" w:rsidR="00DA3A6B" w:rsidRDefault="00923DF1" w:rsidP="72C58B8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Completion of the first SDD version – including solution detailed steps </w:t>
            </w:r>
          </w:p>
        </w:tc>
      </w:tr>
      <w:tr w:rsidR="00DA3A6B" w:rsidRPr="0026216B" w14:paraId="02D80CD5" w14:textId="77777777" w:rsidTr="72C58B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02D80CD1" w14:textId="199CF6DF" w:rsidR="00DA3A6B" w:rsidRDefault="00DA3A6B" w:rsidP="008345A9">
            <w:pPr>
              <w:rPr>
                <w:rFonts w:asciiTheme="minorHAnsi" w:hAnsiTheme="minorHAnsi" w:cstheme="minorHAnsi"/>
              </w:rPr>
            </w:pPr>
          </w:p>
        </w:tc>
        <w:tc>
          <w:tcPr>
            <w:tcW w:w="1403" w:type="dxa"/>
          </w:tcPr>
          <w:p w14:paraId="02D80CD2" w14:textId="6631A53D" w:rsidR="00DA3A6B" w:rsidRDefault="00DA3A6B" w:rsidP="72C58B8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439" w:type="dxa"/>
          </w:tcPr>
          <w:p w14:paraId="02D80CD3" w14:textId="3C3452C2" w:rsidR="00DA3A6B" w:rsidRDefault="00DA3A6B" w:rsidP="72C58B8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4995" w:type="dxa"/>
          </w:tcPr>
          <w:p w14:paraId="02D80CD4" w14:textId="69831E63" w:rsidR="00DA3A6B" w:rsidRDefault="00DA3A6B" w:rsidP="72C58B83">
            <w:pPr>
              <w:spacing w:line="259" w:lineRule="auto"/>
              <w:cnfStyle w:val="000000010000" w:firstRow="0" w:lastRow="0" w:firstColumn="0" w:lastColumn="0" w:oddVBand="0" w:evenVBand="0" w:oddHBand="0" w:evenHBand="1" w:firstRowFirstColumn="0" w:firstRowLastColumn="0" w:lastRowFirstColumn="0" w:lastRowLastColumn="0"/>
            </w:pPr>
          </w:p>
        </w:tc>
      </w:tr>
      <w:tr w:rsidR="72C58B83" w14:paraId="193D7ECC" w14:textId="77777777" w:rsidTr="72C58B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tcPr>
          <w:p w14:paraId="2C76BDA7" w14:textId="7AE2319F" w:rsidR="72C58B83" w:rsidRDefault="72C58B83" w:rsidP="72C58B83">
            <w:pPr>
              <w:rPr>
                <w:rFonts w:asciiTheme="minorHAnsi" w:hAnsiTheme="minorHAnsi"/>
              </w:rPr>
            </w:pPr>
          </w:p>
        </w:tc>
        <w:tc>
          <w:tcPr>
            <w:tcW w:w="1403" w:type="dxa"/>
          </w:tcPr>
          <w:p w14:paraId="0C66F908" w14:textId="07F252FE" w:rsidR="72C58B83" w:rsidRDefault="72C58B83" w:rsidP="72C58B8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439" w:type="dxa"/>
          </w:tcPr>
          <w:p w14:paraId="7F4586D4" w14:textId="310D60BA" w:rsidR="72C58B83" w:rsidRDefault="72C58B83" w:rsidP="72C58B8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4995" w:type="dxa"/>
          </w:tcPr>
          <w:p w14:paraId="6EFD0002" w14:textId="2BFEB738" w:rsidR="72C58B83" w:rsidRDefault="72C58B83" w:rsidP="72C58B83">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72C58B83" w14:paraId="52711A68" w14:textId="77777777" w:rsidTr="72C58B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tcPr>
          <w:p w14:paraId="5D6376CE" w14:textId="5DD827A5" w:rsidR="72C58B83" w:rsidRDefault="72C58B83" w:rsidP="72C58B83">
            <w:pPr>
              <w:rPr>
                <w:rFonts w:asciiTheme="minorHAnsi" w:hAnsiTheme="minorHAnsi"/>
              </w:rPr>
            </w:pPr>
          </w:p>
        </w:tc>
        <w:tc>
          <w:tcPr>
            <w:tcW w:w="1403" w:type="dxa"/>
          </w:tcPr>
          <w:p w14:paraId="513C701A" w14:textId="2E5B0EFD" w:rsidR="72C58B83" w:rsidRDefault="72C58B83" w:rsidP="72C58B8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439" w:type="dxa"/>
          </w:tcPr>
          <w:p w14:paraId="72662F34" w14:textId="65FA88A4" w:rsidR="72C58B83" w:rsidRDefault="72C58B83" w:rsidP="72C58B8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4995" w:type="dxa"/>
          </w:tcPr>
          <w:p w14:paraId="26ED2DAB" w14:textId="6B5A3BB7" w:rsidR="72C58B83" w:rsidRDefault="72C58B83" w:rsidP="72C58B83">
            <w:pPr>
              <w:spacing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02D80CD6" w14:textId="77777777" w:rsidR="00DA3A6B" w:rsidRPr="00F75904" w:rsidRDefault="00DA3A6B" w:rsidP="00DA3A6B">
      <w:pPr>
        <w:spacing w:after="0"/>
        <w:ind w:left="567"/>
        <w:rPr>
          <w:rFonts w:eastAsia="Calibri"/>
          <w:bCs/>
          <w:sz w:val="18"/>
        </w:rPr>
      </w:pPr>
    </w:p>
    <w:p w14:paraId="02D80CD7" w14:textId="77777777" w:rsidR="00DA3A6B" w:rsidRDefault="00DA3A6B" w:rsidP="00DA3A6B"/>
    <w:p w14:paraId="02D80CD8" w14:textId="77777777" w:rsidR="00DA3A6B" w:rsidRDefault="00DA3A6B" w:rsidP="00DA3A6B"/>
    <w:p w14:paraId="02D80CD9" w14:textId="77777777" w:rsidR="00DA3A6B" w:rsidRPr="003B11C3" w:rsidRDefault="00DA3A6B" w:rsidP="00DA3A6B">
      <w:pPr>
        <w:pStyle w:val="TOCHeading"/>
      </w:pPr>
      <w:r w:rsidRPr="003B11C3">
        <w:lastRenderedPageBreak/>
        <w:t>Contents</w:t>
      </w:r>
    </w:p>
    <w:p w14:paraId="70DCBDB6" w14:textId="2C854BC6" w:rsidR="004C1791" w:rsidRDefault="009C73DC">
      <w:pPr>
        <w:pStyle w:val="TOC1"/>
        <w:rPr>
          <w:rFonts w:asciiTheme="minorHAnsi" w:hAnsiTheme="minorHAnsi"/>
          <w:color w:val="auto"/>
          <w:lang w:eastAsia="en-US"/>
        </w:rPr>
      </w:pPr>
      <w:r>
        <w:fldChar w:fldCharType="begin"/>
      </w:r>
      <w:r w:rsidR="00DA3A6B">
        <w:instrText>TOC \o "1-2" \h \z \u</w:instrText>
      </w:r>
      <w:r>
        <w:fldChar w:fldCharType="separate"/>
      </w:r>
      <w:hyperlink w:anchor="_Toc127366784" w:history="1">
        <w:r w:rsidR="004C1791" w:rsidRPr="00AA2599">
          <w:rPr>
            <w:rStyle w:val="Hyperlink"/>
          </w:rPr>
          <w:t>Revision History</w:t>
        </w:r>
        <w:r w:rsidR="004C1791">
          <w:rPr>
            <w:webHidden/>
          </w:rPr>
          <w:tab/>
        </w:r>
        <w:r w:rsidR="004C1791">
          <w:rPr>
            <w:webHidden/>
          </w:rPr>
          <w:fldChar w:fldCharType="begin"/>
        </w:r>
        <w:r w:rsidR="004C1791">
          <w:rPr>
            <w:webHidden/>
          </w:rPr>
          <w:instrText xml:space="preserve"> PAGEREF _Toc127366784 \h </w:instrText>
        </w:r>
        <w:r w:rsidR="004C1791">
          <w:rPr>
            <w:webHidden/>
          </w:rPr>
        </w:r>
        <w:r w:rsidR="004C1791">
          <w:rPr>
            <w:webHidden/>
          </w:rPr>
          <w:fldChar w:fldCharType="separate"/>
        </w:r>
        <w:r w:rsidR="004C1791">
          <w:rPr>
            <w:webHidden/>
          </w:rPr>
          <w:t>2</w:t>
        </w:r>
        <w:r w:rsidR="004C1791">
          <w:rPr>
            <w:webHidden/>
          </w:rPr>
          <w:fldChar w:fldCharType="end"/>
        </w:r>
      </w:hyperlink>
    </w:p>
    <w:p w14:paraId="5F66E2CE" w14:textId="590F1562" w:rsidR="004C1791" w:rsidRDefault="004C1791">
      <w:pPr>
        <w:pStyle w:val="TOC1"/>
        <w:rPr>
          <w:rFonts w:asciiTheme="minorHAnsi" w:hAnsiTheme="minorHAnsi"/>
          <w:color w:val="auto"/>
          <w:lang w:eastAsia="en-US"/>
        </w:rPr>
      </w:pPr>
      <w:hyperlink w:anchor="_Toc127366785" w:history="1">
        <w:r w:rsidRPr="00AA2599">
          <w:rPr>
            <w:rStyle w:val="Hyperlink"/>
          </w:rPr>
          <w:t>1.</w:t>
        </w:r>
        <w:r>
          <w:rPr>
            <w:rFonts w:asciiTheme="minorHAnsi" w:hAnsiTheme="minorHAnsi"/>
            <w:color w:val="auto"/>
            <w:lang w:eastAsia="en-US"/>
          </w:rPr>
          <w:tab/>
        </w:r>
        <w:r w:rsidRPr="00AA2599">
          <w:rPr>
            <w:rStyle w:val="Hyperlink"/>
          </w:rPr>
          <w:t>Introduction</w:t>
        </w:r>
        <w:r>
          <w:rPr>
            <w:webHidden/>
          </w:rPr>
          <w:tab/>
        </w:r>
        <w:r>
          <w:rPr>
            <w:webHidden/>
          </w:rPr>
          <w:fldChar w:fldCharType="begin"/>
        </w:r>
        <w:r>
          <w:rPr>
            <w:webHidden/>
          </w:rPr>
          <w:instrText xml:space="preserve"> PAGEREF _Toc127366785 \h </w:instrText>
        </w:r>
        <w:r>
          <w:rPr>
            <w:webHidden/>
          </w:rPr>
        </w:r>
        <w:r>
          <w:rPr>
            <w:webHidden/>
          </w:rPr>
          <w:fldChar w:fldCharType="separate"/>
        </w:r>
        <w:r>
          <w:rPr>
            <w:webHidden/>
          </w:rPr>
          <w:t>4</w:t>
        </w:r>
        <w:r>
          <w:rPr>
            <w:webHidden/>
          </w:rPr>
          <w:fldChar w:fldCharType="end"/>
        </w:r>
      </w:hyperlink>
    </w:p>
    <w:p w14:paraId="0917E410" w14:textId="1D6F2F61" w:rsidR="004C1791" w:rsidRDefault="004C1791">
      <w:pPr>
        <w:pStyle w:val="TOC2"/>
        <w:rPr>
          <w:rFonts w:asciiTheme="minorHAnsi" w:hAnsiTheme="minorHAnsi"/>
          <w:color w:val="auto"/>
          <w:lang w:val="en-US" w:eastAsia="en-US"/>
        </w:rPr>
      </w:pPr>
      <w:hyperlink w:anchor="_Toc127366786" w:history="1">
        <w:r w:rsidRPr="00AA2599">
          <w:rPr>
            <w:rStyle w:val="Hyperlink"/>
          </w:rPr>
          <w:t>1.1.</w:t>
        </w:r>
        <w:r>
          <w:rPr>
            <w:rFonts w:asciiTheme="minorHAnsi" w:hAnsiTheme="minorHAnsi"/>
            <w:color w:val="auto"/>
            <w:lang w:val="en-US" w:eastAsia="en-US"/>
          </w:rPr>
          <w:tab/>
        </w:r>
        <w:r w:rsidRPr="00AA2599">
          <w:rPr>
            <w:rStyle w:val="Hyperlink"/>
          </w:rPr>
          <w:t>Document References</w:t>
        </w:r>
        <w:r>
          <w:rPr>
            <w:webHidden/>
          </w:rPr>
          <w:tab/>
        </w:r>
        <w:r>
          <w:rPr>
            <w:webHidden/>
          </w:rPr>
          <w:fldChar w:fldCharType="begin"/>
        </w:r>
        <w:r>
          <w:rPr>
            <w:webHidden/>
          </w:rPr>
          <w:instrText xml:space="preserve"> PAGEREF _Toc127366786 \h </w:instrText>
        </w:r>
        <w:r>
          <w:rPr>
            <w:webHidden/>
          </w:rPr>
        </w:r>
        <w:r>
          <w:rPr>
            <w:webHidden/>
          </w:rPr>
          <w:fldChar w:fldCharType="separate"/>
        </w:r>
        <w:r>
          <w:rPr>
            <w:webHidden/>
          </w:rPr>
          <w:t>4</w:t>
        </w:r>
        <w:r>
          <w:rPr>
            <w:webHidden/>
          </w:rPr>
          <w:fldChar w:fldCharType="end"/>
        </w:r>
      </w:hyperlink>
    </w:p>
    <w:p w14:paraId="7494EA83" w14:textId="2C51D37E" w:rsidR="004C1791" w:rsidRDefault="004C1791">
      <w:pPr>
        <w:pStyle w:val="TOC1"/>
        <w:rPr>
          <w:rFonts w:asciiTheme="minorHAnsi" w:hAnsiTheme="minorHAnsi"/>
          <w:color w:val="auto"/>
          <w:lang w:eastAsia="en-US"/>
        </w:rPr>
      </w:pPr>
      <w:hyperlink w:anchor="_Toc127366787" w:history="1">
        <w:r w:rsidRPr="00AA2599">
          <w:rPr>
            <w:rStyle w:val="Hyperlink"/>
          </w:rPr>
          <w:t>2.</w:t>
        </w:r>
        <w:r>
          <w:rPr>
            <w:rFonts w:asciiTheme="minorHAnsi" w:hAnsiTheme="minorHAnsi"/>
            <w:color w:val="auto"/>
            <w:lang w:eastAsia="en-US"/>
          </w:rPr>
          <w:tab/>
        </w:r>
        <w:r w:rsidRPr="00AA2599">
          <w:rPr>
            <w:rStyle w:val="Hyperlink"/>
          </w:rPr>
          <w:t>Solution Overview</w:t>
        </w:r>
        <w:r>
          <w:rPr>
            <w:webHidden/>
          </w:rPr>
          <w:tab/>
        </w:r>
        <w:r>
          <w:rPr>
            <w:webHidden/>
          </w:rPr>
          <w:fldChar w:fldCharType="begin"/>
        </w:r>
        <w:r>
          <w:rPr>
            <w:webHidden/>
          </w:rPr>
          <w:instrText xml:space="preserve"> PAGEREF _Toc127366787 \h </w:instrText>
        </w:r>
        <w:r>
          <w:rPr>
            <w:webHidden/>
          </w:rPr>
        </w:r>
        <w:r>
          <w:rPr>
            <w:webHidden/>
          </w:rPr>
          <w:fldChar w:fldCharType="separate"/>
        </w:r>
        <w:r>
          <w:rPr>
            <w:webHidden/>
          </w:rPr>
          <w:t>5</w:t>
        </w:r>
        <w:r>
          <w:rPr>
            <w:webHidden/>
          </w:rPr>
          <w:fldChar w:fldCharType="end"/>
        </w:r>
      </w:hyperlink>
    </w:p>
    <w:p w14:paraId="0FF5A658" w14:textId="75480F92" w:rsidR="004C1791" w:rsidRDefault="004C1791">
      <w:pPr>
        <w:pStyle w:val="TOC2"/>
        <w:rPr>
          <w:rFonts w:asciiTheme="minorHAnsi" w:hAnsiTheme="minorHAnsi"/>
          <w:color w:val="auto"/>
          <w:lang w:val="en-US" w:eastAsia="en-US"/>
        </w:rPr>
      </w:pPr>
      <w:hyperlink w:anchor="_Toc127366788" w:history="1">
        <w:r w:rsidRPr="00AA2599">
          <w:rPr>
            <w:rStyle w:val="Hyperlink"/>
          </w:rPr>
          <w:t>2.1.</w:t>
        </w:r>
        <w:r>
          <w:rPr>
            <w:rFonts w:asciiTheme="minorHAnsi" w:hAnsiTheme="minorHAnsi"/>
            <w:color w:val="auto"/>
            <w:lang w:val="en-US" w:eastAsia="en-US"/>
          </w:rPr>
          <w:tab/>
        </w:r>
        <w:r w:rsidRPr="00AA2599">
          <w:rPr>
            <w:rStyle w:val="Hyperlink"/>
          </w:rPr>
          <w:t>Solution Diagram</w:t>
        </w:r>
        <w:r>
          <w:rPr>
            <w:webHidden/>
          </w:rPr>
          <w:tab/>
        </w:r>
        <w:r>
          <w:rPr>
            <w:webHidden/>
          </w:rPr>
          <w:fldChar w:fldCharType="begin"/>
        </w:r>
        <w:r>
          <w:rPr>
            <w:webHidden/>
          </w:rPr>
          <w:instrText xml:space="preserve"> PAGEREF _Toc127366788 \h </w:instrText>
        </w:r>
        <w:r>
          <w:rPr>
            <w:webHidden/>
          </w:rPr>
        </w:r>
        <w:r>
          <w:rPr>
            <w:webHidden/>
          </w:rPr>
          <w:fldChar w:fldCharType="separate"/>
        </w:r>
        <w:r>
          <w:rPr>
            <w:webHidden/>
          </w:rPr>
          <w:t>5</w:t>
        </w:r>
        <w:r>
          <w:rPr>
            <w:webHidden/>
          </w:rPr>
          <w:fldChar w:fldCharType="end"/>
        </w:r>
      </w:hyperlink>
    </w:p>
    <w:p w14:paraId="5DFB3018" w14:textId="7DB18038" w:rsidR="004C1791" w:rsidRDefault="004C1791">
      <w:pPr>
        <w:pStyle w:val="TOC2"/>
        <w:rPr>
          <w:rFonts w:asciiTheme="minorHAnsi" w:hAnsiTheme="minorHAnsi"/>
          <w:color w:val="auto"/>
          <w:lang w:val="en-US" w:eastAsia="en-US"/>
        </w:rPr>
      </w:pPr>
      <w:hyperlink w:anchor="_Toc127366789" w:history="1">
        <w:r w:rsidRPr="00AA2599">
          <w:rPr>
            <w:rStyle w:val="Hyperlink"/>
          </w:rPr>
          <w:t>2.2.</w:t>
        </w:r>
        <w:r>
          <w:rPr>
            <w:rFonts w:asciiTheme="minorHAnsi" w:hAnsiTheme="minorHAnsi"/>
            <w:color w:val="auto"/>
            <w:lang w:val="en-US" w:eastAsia="en-US"/>
          </w:rPr>
          <w:tab/>
        </w:r>
        <w:r w:rsidRPr="00AA2599">
          <w:rPr>
            <w:rStyle w:val="Hyperlink"/>
          </w:rPr>
          <w:t xml:space="preserve">Scheduler Considerations </w:t>
        </w:r>
        <w:r>
          <w:rPr>
            <w:webHidden/>
          </w:rPr>
          <w:tab/>
        </w:r>
        <w:r>
          <w:rPr>
            <w:webHidden/>
          </w:rPr>
          <w:fldChar w:fldCharType="begin"/>
        </w:r>
        <w:r>
          <w:rPr>
            <w:webHidden/>
          </w:rPr>
          <w:instrText xml:space="preserve"> PAGEREF _Toc127366789 \h </w:instrText>
        </w:r>
        <w:r>
          <w:rPr>
            <w:webHidden/>
          </w:rPr>
        </w:r>
        <w:r>
          <w:rPr>
            <w:webHidden/>
          </w:rPr>
          <w:fldChar w:fldCharType="separate"/>
        </w:r>
        <w:r>
          <w:rPr>
            <w:webHidden/>
          </w:rPr>
          <w:t>5</w:t>
        </w:r>
        <w:r>
          <w:rPr>
            <w:webHidden/>
          </w:rPr>
          <w:fldChar w:fldCharType="end"/>
        </w:r>
      </w:hyperlink>
    </w:p>
    <w:p w14:paraId="0870F66B" w14:textId="3E1C2926" w:rsidR="004C1791" w:rsidRDefault="004C1791">
      <w:pPr>
        <w:pStyle w:val="TOC2"/>
        <w:rPr>
          <w:rFonts w:asciiTheme="minorHAnsi" w:hAnsiTheme="minorHAnsi"/>
          <w:color w:val="auto"/>
          <w:lang w:val="en-US" w:eastAsia="en-US"/>
        </w:rPr>
      </w:pPr>
      <w:hyperlink w:anchor="_Toc127366790" w:history="1">
        <w:r w:rsidRPr="00AA2599">
          <w:rPr>
            <w:rStyle w:val="Hyperlink"/>
          </w:rPr>
          <w:t>2.3.</w:t>
        </w:r>
        <w:r>
          <w:rPr>
            <w:rFonts w:asciiTheme="minorHAnsi" w:hAnsiTheme="minorHAnsi"/>
            <w:color w:val="auto"/>
            <w:lang w:val="en-US" w:eastAsia="en-US"/>
          </w:rPr>
          <w:tab/>
        </w:r>
        <w:r w:rsidRPr="00AA2599">
          <w:rPr>
            <w:rStyle w:val="Hyperlink"/>
          </w:rPr>
          <w:t>Target Applications</w:t>
        </w:r>
        <w:r>
          <w:rPr>
            <w:webHidden/>
          </w:rPr>
          <w:tab/>
        </w:r>
        <w:r>
          <w:rPr>
            <w:webHidden/>
          </w:rPr>
          <w:fldChar w:fldCharType="begin"/>
        </w:r>
        <w:r>
          <w:rPr>
            <w:webHidden/>
          </w:rPr>
          <w:instrText xml:space="preserve"> PAGEREF _Toc127366790 \h </w:instrText>
        </w:r>
        <w:r>
          <w:rPr>
            <w:webHidden/>
          </w:rPr>
        </w:r>
        <w:r>
          <w:rPr>
            <w:webHidden/>
          </w:rPr>
          <w:fldChar w:fldCharType="separate"/>
        </w:r>
        <w:r>
          <w:rPr>
            <w:webHidden/>
          </w:rPr>
          <w:t>5</w:t>
        </w:r>
        <w:r>
          <w:rPr>
            <w:webHidden/>
          </w:rPr>
          <w:fldChar w:fldCharType="end"/>
        </w:r>
      </w:hyperlink>
    </w:p>
    <w:p w14:paraId="70AA1759" w14:textId="39AD3EB7" w:rsidR="004C1791" w:rsidRDefault="004C1791">
      <w:pPr>
        <w:pStyle w:val="TOC2"/>
        <w:rPr>
          <w:rFonts w:asciiTheme="minorHAnsi" w:hAnsiTheme="minorHAnsi"/>
          <w:color w:val="auto"/>
          <w:lang w:val="en-US" w:eastAsia="en-US"/>
        </w:rPr>
      </w:pPr>
      <w:hyperlink w:anchor="_Toc127366791" w:history="1">
        <w:r w:rsidRPr="00AA2599">
          <w:rPr>
            <w:rStyle w:val="Hyperlink"/>
          </w:rPr>
          <w:t>2.4.</w:t>
        </w:r>
        <w:r>
          <w:rPr>
            <w:rFonts w:asciiTheme="minorHAnsi" w:hAnsiTheme="minorHAnsi"/>
            <w:color w:val="auto"/>
            <w:lang w:val="en-US" w:eastAsia="en-US"/>
          </w:rPr>
          <w:tab/>
        </w:r>
        <w:r w:rsidRPr="00AA2599">
          <w:rPr>
            <w:rStyle w:val="Hyperlink"/>
          </w:rPr>
          <w:t>Solution Description</w:t>
        </w:r>
        <w:r>
          <w:rPr>
            <w:webHidden/>
          </w:rPr>
          <w:tab/>
        </w:r>
        <w:r>
          <w:rPr>
            <w:webHidden/>
          </w:rPr>
          <w:fldChar w:fldCharType="begin"/>
        </w:r>
        <w:r>
          <w:rPr>
            <w:webHidden/>
          </w:rPr>
          <w:instrText xml:space="preserve"> PAGEREF _Toc127366791 \h </w:instrText>
        </w:r>
        <w:r>
          <w:rPr>
            <w:webHidden/>
          </w:rPr>
        </w:r>
        <w:r>
          <w:rPr>
            <w:webHidden/>
          </w:rPr>
          <w:fldChar w:fldCharType="separate"/>
        </w:r>
        <w:r>
          <w:rPr>
            <w:webHidden/>
          </w:rPr>
          <w:t>6</w:t>
        </w:r>
        <w:r>
          <w:rPr>
            <w:webHidden/>
          </w:rPr>
          <w:fldChar w:fldCharType="end"/>
        </w:r>
      </w:hyperlink>
    </w:p>
    <w:p w14:paraId="484E9F2D" w14:textId="07CF507E" w:rsidR="004C1791" w:rsidRDefault="004C1791">
      <w:pPr>
        <w:pStyle w:val="TOC2"/>
        <w:rPr>
          <w:rFonts w:asciiTheme="minorHAnsi" w:hAnsiTheme="minorHAnsi"/>
          <w:color w:val="auto"/>
          <w:lang w:val="en-US" w:eastAsia="en-US"/>
        </w:rPr>
      </w:pPr>
      <w:hyperlink w:anchor="_Toc127366792" w:history="1">
        <w:r w:rsidRPr="00AA2599">
          <w:rPr>
            <w:rStyle w:val="Hyperlink"/>
          </w:rPr>
          <w:t>2.5.</w:t>
        </w:r>
        <w:r>
          <w:rPr>
            <w:rFonts w:asciiTheme="minorHAnsi" w:hAnsiTheme="minorHAnsi"/>
            <w:color w:val="auto"/>
            <w:lang w:val="en-US" w:eastAsia="en-US"/>
          </w:rPr>
          <w:tab/>
        </w:r>
        <w:r w:rsidRPr="00AA2599">
          <w:rPr>
            <w:rStyle w:val="Hyperlink"/>
          </w:rPr>
          <w:t>Exception Handling</w:t>
        </w:r>
        <w:r>
          <w:rPr>
            <w:webHidden/>
          </w:rPr>
          <w:tab/>
        </w:r>
        <w:r>
          <w:rPr>
            <w:webHidden/>
          </w:rPr>
          <w:fldChar w:fldCharType="begin"/>
        </w:r>
        <w:r>
          <w:rPr>
            <w:webHidden/>
          </w:rPr>
          <w:instrText xml:space="preserve"> PAGEREF _Toc127366792 \h </w:instrText>
        </w:r>
        <w:r>
          <w:rPr>
            <w:webHidden/>
          </w:rPr>
        </w:r>
        <w:r>
          <w:rPr>
            <w:webHidden/>
          </w:rPr>
          <w:fldChar w:fldCharType="separate"/>
        </w:r>
        <w:r>
          <w:rPr>
            <w:webHidden/>
          </w:rPr>
          <w:t>6</w:t>
        </w:r>
        <w:r>
          <w:rPr>
            <w:webHidden/>
          </w:rPr>
          <w:fldChar w:fldCharType="end"/>
        </w:r>
      </w:hyperlink>
    </w:p>
    <w:p w14:paraId="0B3D6648" w14:textId="7CC2C717" w:rsidR="004C1791" w:rsidRDefault="004C1791">
      <w:pPr>
        <w:pStyle w:val="TOC2"/>
        <w:rPr>
          <w:rFonts w:asciiTheme="minorHAnsi" w:hAnsiTheme="minorHAnsi"/>
          <w:color w:val="auto"/>
          <w:lang w:val="en-US" w:eastAsia="en-US"/>
        </w:rPr>
      </w:pPr>
      <w:hyperlink w:anchor="_Toc127366793" w:history="1">
        <w:r w:rsidRPr="00AA2599">
          <w:rPr>
            <w:rStyle w:val="Hyperlink"/>
          </w:rPr>
          <w:t>2.6.</w:t>
        </w:r>
        <w:r>
          <w:rPr>
            <w:rFonts w:asciiTheme="minorHAnsi" w:hAnsiTheme="minorHAnsi"/>
            <w:color w:val="auto"/>
            <w:lang w:val="en-US" w:eastAsia="en-US"/>
          </w:rPr>
          <w:tab/>
        </w:r>
        <w:r w:rsidRPr="00AA2599">
          <w:rPr>
            <w:rStyle w:val="Hyperlink"/>
          </w:rPr>
          <w:t>Reporting</w:t>
        </w:r>
        <w:r>
          <w:rPr>
            <w:webHidden/>
          </w:rPr>
          <w:tab/>
        </w:r>
        <w:r>
          <w:rPr>
            <w:webHidden/>
          </w:rPr>
          <w:fldChar w:fldCharType="begin"/>
        </w:r>
        <w:r>
          <w:rPr>
            <w:webHidden/>
          </w:rPr>
          <w:instrText xml:space="preserve"> PAGEREF _Toc127366793 \h </w:instrText>
        </w:r>
        <w:r>
          <w:rPr>
            <w:webHidden/>
          </w:rPr>
        </w:r>
        <w:r>
          <w:rPr>
            <w:webHidden/>
          </w:rPr>
          <w:fldChar w:fldCharType="separate"/>
        </w:r>
        <w:r>
          <w:rPr>
            <w:webHidden/>
          </w:rPr>
          <w:t>7</w:t>
        </w:r>
        <w:r>
          <w:rPr>
            <w:webHidden/>
          </w:rPr>
          <w:fldChar w:fldCharType="end"/>
        </w:r>
      </w:hyperlink>
    </w:p>
    <w:p w14:paraId="4D897EF8" w14:textId="6DDD79EB" w:rsidR="004C1791" w:rsidRDefault="004C1791">
      <w:pPr>
        <w:pStyle w:val="TOC1"/>
        <w:rPr>
          <w:rFonts w:asciiTheme="minorHAnsi" w:hAnsiTheme="minorHAnsi"/>
          <w:color w:val="auto"/>
          <w:lang w:eastAsia="en-US"/>
        </w:rPr>
      </w:pPr>
      <w:hyperlink w:anchor="_Toc127366794" w:history="1">
        <w:r w:rsidRPr="00AA2599">
          <w:rPr>
            <w:rStyle w:val="Hyperlink"/>
          </w:rPr>
          <w:t>3.</w:t>
        </w:r>
        <w:r>
          <w:rPr>
            <w:rFonts w:asciiTheme="minorHAnsi" w:hAnsiTheme="minorHAnsi"/>
            <w:color w:val="auto"/>
            <w:lang w:eastAsia="en-US"/>
          </w:rPr>
          <w:tab/>
        </w:r>
        <w:r w:rsidRPr="00AA2599">
          <w:rPr>
            <w:rStyle w:val="Hyperlink"/>
          </w:rPr>
          <w:t>Data</w:t>
        </w:r>
        <w:r>
          <w:rPr>
            <w:webHidden/>
          </w:rPr>
          <w:tab/>
        </w:r>
        <w:r>
          <w:rPr>
            <w:webHidden/>
          </w:rPr>
          <w:fldChar w:fldCharType="begin"/>
        </w:r>
        <w:r>
          <w:rPr>
            <w:webHidden/>
          </w:rPr>
          <w:instrText xml:space="preserve"> PAGEREF _Toc127366794 \h </w:instrText>
        </w:r>
        <w:r>
          <w:rPr>
            <w:webHidden/>
          </w:rPr>
        </w:r>
        <w:r>
          <w:rPr>
            <w:webHidden/>
          </w:rPr>
          <w:fldChar w:fldCharType="separate"/>
        </w:r>
        <w:r>
          <w:rPr>
            <w:webHidden/>
          </w:rPr>
          <w:t>8</w:t>
        </w:r>
        <w:r>
          <w:rPr>
            <w:webHidden/>
          </w:rPr>
          <w:fldChar w:fldCharType="end"/>
        </w:r>
      </w:hyperlink>
    </w:p>
    <w:p w14:paraId="2ED8CD61" w14:textId="007368BB" w:rsidR="004C1791" w:rsidRDefault="004C1791">
      <w:pPr>
        <w:pStyle w:val="TOC2"/>
        <w:rPr>
          <w:rFonts w:asciiTheme="minorHAnsi" w:hAnsiTheme="minorHAnsi"/>
          <w:color w:val="auto"/>
          <w:lang w:val="en-US" w:eastAsia="en-US"/>
        </w:rPr>
      </w:pPr>
      <w:hyperlink w:anchor="_Toc127366795" w:history="1">
        <w:r w:rsidRPr="00AA2599">
          <w:rPr>
            <w:rStyle w:val="Hyperlink"/>
          </w:rPr>
          <w:t>3.1.</w:t>
        </w:r>
        <w:r>
          <w:rPr>
            <w:rFonts w:asciiTheme="minorHAnsi" w:hAnsiTheme="minorHAnsi"/>
            <w:color w:val="auto"/>
            <w:lang w:val="en-US" w:eastAsia="en-US"/>
          </w:rPr>
          <w:tab/>
        </w:r>
        <w:r w:rsidRPr="00AA2599">
          <w:rPr>
            <w:rStyle w:val="Hyperlink"/>
          </w:rPr>
          <w:t>Work Queues</w:t>
        </w:r>
        <w:r>
          <w:rPr>
            <w:webHidden/>
          </w:rPr>
          <w:tab/>
        </w:r>
        <w:r>
          <w:rPr>
            <w:webHidden/>
          </w:rPr>
          <w:fldChar w:fldCharType="begin"/>
        </w:r>
        <w:r>
          <w:rPr>
            <w:webHidden/>
          </w:rPr>
          <w:instrText xml:space="preserve"> PAGEREF _Toc127366795 \h </w:instrText>
        </w:r>
        <w:r>
          <w:rPr>
            <w:webHidden/>
          </w:rPr>
        </w:r>
        <w:r>
          <w:rPr>
            <w:webHidden/>
          </w:rPr>
          <w:fldChar w:fldCharType="separate"/>
        </w:r>
        <w:r>
          <w:rPr>
            <w:webHidden/>
          </w:rPr>
          <w:t>8</w:t>
        </w:r>
        <w:r>
          <w:rPr>
            <w:webHidden/>
          </w:rPr>
          <w:fldChar w:fldCharType="end"/>
        </w:r>
      </w:hyperlink>
    </w:p>
    <w:p w14:paraId="4E4BE18C" w14:textId="3BB806CD" w:rsidR="004C1791" w:rsidRDefault="004C1791">
      <w:pPr>
        <w:pStyle w:val="TOC2"/>
        <w:rPr>
          <w:rFonts w:asciiTheme="minorHAnsi" w:hAnsiTheme="minorHAnsi"/>
          <w:color w:val="auto"/>
          <w:lang w:val="en-US" w:eastAsia="en-US"/>
        </w:rPr>
      </w:pPr>
      <w:hyperlink w:anchor="_Toc127366796" w:history="1">
        <w:r w:rsidRPr="00AA2599">
          <w:rPr>
            <w:rStyle w:val="Hyperlink"/>
          </w:rPr>
          <w:t>3.2.</w:t>
        </w:r>
        <w:r>
          <w:rPr>
            <w:rFonts w:asciiTheme="minorHAnsi" w:hAnsiTheme="minorHAnsi"/>
            <w:color w:val="auto"/>
            <w:lang w:val="en-US" w:eastAsia="en-US"/>
          </w:rPr>
          <w:tab/>
        </w:r>
        <w:r w:rsidRPr="00AA2599">
          <w:rPr>
            <w:rStyle w:val="Hyperlink"/>
          </w:rPr>
          <w:t>Environment Locks</w:t>
        </w:r>
        <w:r>
          <w:rPr>
            <w:webHidden/>
          </w:rPr>
          <w:tab/>
        </w:r>
        <w:r>
          <w:rPr>
            <w:webHidden/>
          </w:rPr>
          <w:fldChar w:fldCharType="begin"/>
        </w:r>
        <w:r>
          <w:rPr>
            <w:webHidden/>
          </w:rPr>
          <w:instrText xml:space="preserve"> PAGEREF _Toc127366796 \h </w:instrText>
        </w:r>
        <w:r>
          <w:rPr>
            <w:webHidden/>
          </w:rPr>
        </w:r>
        <w:r>
          <w:rPr>
            <w:webHidden/>
          </w:rPr>
          <w:fldChar w:fldCharType="separate"/>
        </w:r>
        <w:r>
          <w:rPr>
            <w:webHidden/>
          </w:rPr>
          <w:t>8</w:t>
        </w:r>
        <w:r>
          <w:rPr>
            <w:webHidden/>
          </w:rPr>
          <w:fldChar w:fldCharType="end"/>
        </w:r>
      </w:hyperlink>
    </w:p>
    <w:p w14:paraId="5018937F" w14:textId="53AC26C5" w:rsidR="004C1791" w:rsidRDefault="004C1791">
      <w:pPr>
        <w:pStyle w:val="TOC1"/>
        <w:rPr>
          <w:rFonts w:asciiTheme="minorHAnsi" w:hAnsiTheme="minorHAnsi"/>
          <w:color w:val="auto"/>
          <w:lang w:eastAsia="en-US"/>
        </w:rPr>
      </w:pPr>
      <w:hyperlink w:anchor="_Toc127366797" w:history="1">
        <w:r w:rsidRPr="00AA2599">
          <w:rPr>
            <w:rStyle w:val="Hyperlink"/>
          </w:rPr>
          <w:t>4.</w:t>
        </w:r>
        <w:r>
          <w:rPr>
            <w:rFonts w:asciiTheme="minorHAnsi" w:hAnsiTheme="minorHAnsi"/>
            <w:color w:val="auto"/>
            <w:lang w:eastAsia="en-US"/>
          </w:rPr>
          <w:tab/>
        </w:r>
        <w:r w:rsidRPr="00AA2599">
          <w:rPr>
            <w:rStyle w:val="Hyperlink"/>
          </w:rPr>
          <w:t>Data Security and Credentials</w:t>
        </w:r>
        <w:r>
          <w:rPr>
            <w:webHidden/>
          </w:rPr>
          <w:tab/>
        </w:r>
        <w:r>
          <w:rPr>
            <w:webHidden/>
          </w:rPr>
          <w:fldChar w:fldCharType="begin"/>
        </w:r>
        <w:r>
          <w:rPr>
            <w:webHidden/>
          </w:rPr>
          <w:instrText xml:space="preserve"> PAGEREF _Toc127366797 \h </w:instrText>
        </w:r>
        <w:r>
          <w:rPr>
            <w:webHidden/>
          </w:rPr>
        </w:r>
        <w:r>
          <w:rPr>
            <w:webHidden/>
          </w:rPr>
          <w:fldChar w:fldCharType="separate"/>
        </w:r>
        <w:r>
          <w:rPr>
            <w:webHidden/>
          </w:rPr>
          <w:t>9</w:t>
        </w:r>
        <w:r>
          <w:rPr>
            <w:webHidden/>
          </w:rPr>
          <w:fldChar w:fldCharType="end"/>
        </w:r>
      </w:hyperlink>
    </w:p>
    <w:p w14:paraId="59DF4E98" w14:textId="7D38AEC0" w:rsidR="004C1791" w:rsidRDefault="004C1791">
      <w:pPr>
        <w:pStyle w:val="TOC2"/>
        <w:rPr>
          <w:rFonts w:asciiTheme="minorHAnsi" w:hAnsiTheme="minorHAnsi"/>
          <w:color w:val="auto"/>
          <w:lang w:val="en-US" w:eastAsia="en-US"/>
        </w:rPr>
      </w:pPr>
      <w:hyperlink w:anchor="_Toc127366798" w:history="1">
        <w:r w:rsidRPr="00AA2599">
          <w:rPr>
            <w:rStyle w:val="Hyperlink"/>
          </w:rPr>
          <w:t>4.1.</w:t>
        </w:r>
        <w:r>
          <w:rPr>
            <w:rFonts w:asciiTheme="minorHAnsi" w:hAnsiTheme="minorHAnsi"/>
            <w:color w:val="auto"/>
            <w:lang w:val="en-US" w:eastAsia="en-US"/>
          </w:rPr>
          <w:tab/>
        </w:r>
        <w:r w:rsidRPr="00AA2599">
          <w:rPr>
            <w:rStyle w:val="Hyperlink"/>
          </w:rPr>
          <w:t>Data Storage</w:t>
        </w:r>
        <w:r>
          <w:rPr>
            <w:webHidden/>
          </w:rPr>
          <w:tab/>
        </w:r>
        <w:r>
          <w:rPr>
            <w:webHidden/>
          </w:rPr>
          <w:fldChar w:fldCharType="begin"/>
        </w:r>
        <w:r>
          <w:rPr>
            <w:webHidden/>
          </w:rPr>
          <w:instrText xml:space="preserve"> PAGEREF _Toc127366798 \h </w:instrText>
        </w:r>
        <w:r>
          <w:rPr>
            <w:webHidden/>
          </w:rPr>
        </w:r>
        <w:r>
          <w:rPr>
            <w:webHidden/>
          </w:rPr>
          <w:fldChar w:fldCharType="separate"/>
        </w:r>
        <w:r>
          <w:rPr>
            <w:webHidden/>
          </w:rPr>
          <w:t>9</w:t>
        </w:r>
        <w:r>
          <w:rPr>
            <w:webHidden/>
          </w:rPr>
          <w:fldChar w:fldCharType="end"/>
        </w:r>
      </w:hyperlink>
    </w:p>
    <w:p w14:paraId="66D706CA" w14:textId="4B2D2284" w:rsidR="004C1791" w:rsidRDefault="004C1791">
      <w:pPr>
        <w:pStyle w:val="TOC2"/>
        <w:rPr>
          <w:rFonts w:asciiTheme="minorHAnsi" w:hAnsiTheme="minorHAnsi"/>
          <w:color w:val="auto"/>
          <w:lang w:val="en-US" w:eastAsia="en-US"/>
        </w:rPr>
      </w:pPr>
      <w:hyperlink w:anchor="_Toc127366799" w:history="1">
        <w:r w:rsidRPr="00AA2599">
          <w:rPr>
            <w:rStyle w:val="Hyperlink"/>
          </w:rPr>
          <w:t>4.2.</w:t>
        </w:r>
        <w:r>
          <w:rPr>
            <w:rFonts w:asciiTheme="minorHAnsi" w:hAnsiTheme="minorHAnsi"/>
            <w:color w:val="auto"/>
            <w:lang w:val="en-US" w:eastAsia="en-US"/>
          </w:rPr>
          <w:tab/>
        </w:r>
        <w:r w:rsidRPr="00AA2599">
          <w:rPr>
            <w:rStyle w:val="Hyperlink"/>
          </w:rPr>
          <w:t>Credentials</w:t>
        </w:r>
        <w:r>
          <w:rPr>
            <w:webHidden/>
          </w:rPr>
          <w:tab/>
        </w:r>
        <w:r>
          <w:rPr>
            <w:webHidden/>
          </w:rPr>
          <w:fldChar w:fldCharType="begin"/>
        </w:r>
        <w:r>
          <w:rPr>
            <w:webHidden/>
          </w:rPr>
          <w:instrText xml:space="preserve"> PAGEREF _Toc127366799 \h </w:instrText>
        </w:r>
        <w:r>
          <w:rPr>
            <w:webHidden/>
          </w:rPr>
        </w:r>
        <w:r>
          <w:rPr>
            <w:webHidden/>
          </w:rPr>
          <w:fldChar w:fldCharType="separate"/>
        </w:r>
        <w:r>
          <w:rPr>
            <w:webHidden/>
          </w:rPr>
          <w:t>9</w:t>
        </w:r>
        <w:r>
          <w:rPr>
            <w:webHidden/>
          </w:rPr>
          <w:fldChar w:fldCharType="end"/>
        </w:r>
      </w:hyperlink>
    </w:p>
    <w:p w14:paraId="622C70F6" w14:textId="1034516F" w:rsidR="004C1791" w:rsidRDefault="004C1791">
      <w:pPr>
        <w:pStyle w:val="TOC2"/>
        <w:rPr>
          <w:rFonts w:asciiTheme="minorHAnsi" w:hAnsiTheme="minorHAnsi"/>
          <w:color w:val="auto"/>
          <w:lang w:val="en-US" w:eastAsia="en-US"/>
        </w:rPr>
      </w:pPr>
      <w:hyperlink w:anchor="_Toc127366800" w:history="1">
        <w:r w:rsidRPr="00AA2599">
          <w:rPr>
            <w:rStyle w:val="Hyperlink"/>
          </w:rPr>
          <w:t>4.3.</w:t>
        </w:r>
        <w:r>
          <w:rPr>
            <w:rFonts w:asciiTheme="minorHAnsi" w:hAnsiTheme="minorHAnsi"/>
            <w:color w:val="auto"/>
            <w:lang w:val="en-US" w:eastAsia="en-US"/>
          </w:rPr>
          <w:tab/>
        </w:r>
        <w:r w:rsidRPr="00AA2599">
          <w:rPr>
            <w:rStyle w:val="Hyperlink"/>
          </w:rPr>
          <w:t>Data Privacy</w:t>
        </w:r>
        <w:r>
          <w:rPr>
            <w:webHidden/>
          </w:rPr>
          <w:tab/>
        </w:r>
        <w:r>
          <w:rPr>
            <w:webHidden/>
          </w:rPr>
          <w:fldChar w:fldCharType="begin"/>
        </w:r>
        <w:r>
          <w:rPr>
            <w:webHidden/>
          </w:rPr>
          <w:instrText xml:space="preserve"> PAGEREF _Toc127366800 \h </w:instrText>
        </w:r>
        <w:r>
          <w:rPr>
            <w:webHidden/>
          </w:rPr>
        </w:r>
        <w:r>
          <w:rPr>
            <w:webHidden/>
          </w:rPr>
          <w:fldChar w:fldCharType="separate"/>
        </w:r>
        <w:r>
          <w:rPr>
            <w:webHidden/>
          </w:rPr>
          <w:t>9</w:t>
        </w:r>
        <w:r>
          <w:rPr>
            <w:webHidden/>
          </w:rPr>
          <w:fldChar w:fldCharType="end"/>
        </w:r>
      </w:hyperlink>
    </w:p>
    <w:p w14:paraId="5DF677B0" w14:textId="49F3AE2C" w:rsidR="004C1791" w:rsidRDefault="004C1791">
      <w:pPr>
        <w:pStyle w:val="TOC1"/>
        <w:rPr>
          <w:rFonts w:asciiTheme="minorHAnsi" w:hAnsiTheme="minorHAnsi"/>
          <w:color w:val="auto"/>
          <w:lang w:eastAsia="en-US"/>
        </w:rPr>
      </w:pPr>
      <w:hyperlink w:anchor="_Toc127366801" w:history="1">
        <w:r w:rsidRPr="00AA2599">
          <w:rPr>
            <w:rStyle w:val="Hyperlink"/>
          </w:rPr>
          <w:t>5.</w:t>
        </w:r>
        <w:r>
          <w:rPr>
            <w:rFonts w:asciiTheme="minorHAnsi" w:hAnsiTheme="minorHAnsi"/>
            <w:color w:val="auto"/>
            <w:lang w:eastAsia="en-US"/>
          </w:rPr>
          <w:tab/>
        </w:r>
        <w:r w:rsidRPr="00AA2599">
          <w:rPr>
            <w:rStyle w:val="Hyperlink"/>
          </w:rPr>
          <w:t>Assumptions/Notes</w:t>
        </w:r>
        <w:r>
          <w:rPr>
            <w:webHidden/>
          </w:rPr>
          <w:tab/>
        </w:r>
        <w:r>
          <w:rPr>
            <w:webHidden/>
          </w:rPr>
          <w:fldChar w:fldCharType="begin"/>
        </w:r>
        <w:r>
          <w:rPr>
            <w:webHidden/>
          </w:rPr>
          <w:instrText xml:space="preserve"> PAGEREF _Toc127366801 \h </w:instrText>
        </w:r>
        <w:r>
          <w:rPr>
            <w:webHidden/>
          </w:rPr>
        </w:r>
        <w:r>
          <w:rPr>
            <w:webHidden/>
          </w:rPr>
          <w:fldChar w:fldCharType="separate"/>
        </w:r>
        <w:r>
          <w:rPr>
            <w:webHidden/>
          </w:rPr>
          <w:t>10</w:t>
        </w:r>
        <w:r>
          <w:rPr>
            <w:webHidden/>
          </w:rPr>
          <w:fldChar w:fldCharType="end"/>
        </w:r>
      </w:hyperlink>
    </w:p>
    <w:p w14:paraId="535A9179" w14:textId="20002701" w:rsidR="004C1791" w:rsidRDefault="004C1791">
      <w:pPr>
        <w:pStyle w:val="TOC2"/>
        <w:rPr>
          <w:rFonts w:asciiTheme="minorHAnsi" w:hAnsiTheme="minorHAnsi"/>
          <w:color w:val="auto"/>
          <w:lang w:val="en-US" w:eastAsia="en-US"/>
        </w:rPr>
      </w:pPr>
      <w:hyperlink w:anchor="_Toc127366802" w:history="1">
        <w:r w:rsidRPr="00AA2599">
          <w:rPr>
            <w:rStyle w:val="Hyperlink"/>
          </w:rPr>
          <w:t>5.1.</w:t>
        </w:r>
        <w:r>
          <w:rPr>
            <w:rFonts w:asciiTheme="minorHAnsi" w:hAnsiTheme="minorHAnsi"/>
            <w:color w:val="auto"/>
            <w:lang w:val="en-US" w:eastAsia="en-US"/>
          </w:rPr>
          <w:tab/>
        </w:r>
        <w:r w:rsidRPr="00AA2599">
          <w:rPr>
            <w:rStyle w:val="Hyperlink"/>
          </w:rPr>
          <w:t>Technical</w:t>
        </w:r>
        <w:r>
          <w:rPr>
            <w:webHidden/>
          </w:rPr>
          <w:tab/>
        </w:r>
        <w:r>
          <w:rPr>
            <w:webHidden/>
          </w:rPr>
          <w:fldChar w:fldCharType="begin"/>
        </w:r>
        <w:r>
          <w:rPr>
            <w:webHidden/>
          </w:rPr>
          <w:instrText xml:space="preserve"> PAGEREF _Toc127366802 \h </w:instrText>
        </w:r>
        <w:r>
          <w:rPr>
            <w:webHidden/>
          </w:rPr>
        </w:r>
        <w:r>
          <w:rPr>
            <w:webHidden/>
          </w:rPr>
          <w:fldChar w:fldCharType="separate"/>
        </w:r>
        <w:r>
          <w:rPr>
            <w:webHidden/>
          </w:rPr>
          <w:t>10</w:t>
        </w:r>
        <w:r>
          <w:rPr>
            <w:webHidden/>
          </w:rPr>
          <w:fldChar w:fldCharType="end"/>
        </w:r>
      </w:hyperlink>
    </w:p>
    <w:p w14:paraId="548BB66F" w14:textId="47E042D6" w:rsidR="004C1791" w:rsidRDefault="004C1791">
      <w:pPr>
        <w:pStyle w:val="TOC2"/>
        <w:rPr>
          <w:rFonts w:asciiTheme="minorHAnsi" w:hAnsiTheme="minorHAnsi"/>
          <w:color w:val="auto"/>
          <w:lang w:val="en-US" w:eastAsia="en-US"/>
        </w:rPr>
      </w:pPr>
      <w:hyperlink w:anchor="_Toc127366803" w:history="1">
        <w:r w:rsidRPr="00AA2599">
          <w:rPr>
            <w:rStyle w:val="Hyperlink"/>
          </w:rPr>
          <w:t>5.2.</w:t>
        </w:r>
        <w:r>
          <w:rPr>
            <w:rFonts w:asciiTheme="minorHAnsi" w:hAnsiTheme="minorHAnsi"/>
            <w:color w:val="auto"/>
            <w:lang w:val="en-US" w:eastAsia="en-US"/>
          </w:rPr>
          <w:tab/>
        </w:r>
        <w:r w:rsidRPr="00AA2599">
          <w:rPr>
            <w:rStyle w:val="Hyperlink"/>
          </w:rPr>
          <w:t>Business</w:t>
        </w:r>
        <w:r>
          <w:rPr>
            <w:webHidden/>
          </w:rPr>
          <w:tab/>
        </w:r>
        <w:r>
          <w:rPr>
            <w:webHidden/>
          </w:rPr>
          <w:fldChar w:fldCharType="begin"/>
        </w:r>
        <w:r>
          <w:rPr>
            <w:webHidden/>
          </w:rPr>
          <w:instrText xml:space="preserve"> PAGEREF _Toc127366803 \h </w:instrText>
        </w:r>
        <w:r>
          <w:rPr>
            <w:webHidden/>
          </w:rPr>
        </w:r>
        <w:r>
          <w:rPr>
            <w:webHidden/>
          </w:rPr>
          <w:fldChar w:fldCharType="separate"/>
        </w:r>
        <w:r>
          <w:rPr>
            <w:webHidden/>
          </w:rPr>
          <w:t>10</w:t>
        </w:r>
        <w:r>
          <w:rPr>
            <w:webHidden/>
          </w:rPr>
          <w:fldChar w:fldCharType="end"/>
        </w:r>
      </w:hyperlink>
    </w:p>
    <w:p w14:paraId="7BC65E30" w14:textId="0EE2943F" w:rsidR="00A633D9" w:rsidRDefault="009C73DC" w:rsidP="64C1A16A">
      <w:pPr>
        <w:pStyle w:val="TOC2"/>
        <w:tabs>
          <w:tab w:val="clear" w:pos="10194"/>
          <w:tab w:val="left" w:pos="660"/>
          <w:tab w:val="right" w:leader="dot" w:pos="10200"/>
        </w:tabs>
        <w:rPr>
          <w:rFonts w:asciiTheme="minorHAnsi" w:hAnsiTheme="minorHAnsi"/>
          <w:color w:val="auto"/>
          <w:lang w:val="en-US" w:eastAsia="en-US"/>
        </w:rPr>
      </w:pPr>
      <w:r>
        <w:fldChar w:fldCharType="end"/>
      </w:r>
    </w:p>
    <w:p w14:paraId="02D80CF0" w14:textId="459FC76D" w:rsidR="00DA3A6B" w:rsidRPr="003B11C3" w:rsidRDefault="00DA3A6B" w:rsidP="00DA3A6B">
      <w:pPr>
        <w:pStyle w:val="TOC2"/>
        <w:rPr>
          <w:noProof w:val="0"/>
          <w:lang w:val="en-US"/>
        </w:rPr>
      </w:pPr>
    </w:p>
    <w:p w14:paraId="02D80CF1" w14:textId="77777777" w:rsidR="00DA3A6B" w:rsidRPr="003B11C3" w:rsidRDefault="00DA3A6B" w:rsidP="00DA3A6B">
      <w:pPr>
        <w:pStyle w:val="TOC2"/>
        <w:rPr>
          <w:noProof w:val="0"/>
          <w:lang w:val="en-US"/>
        </w:rPr>
      </w:pPr>
    </w:p>
    <w:p w14:paraId="36E93917" w14:textId="7679292F" w:rsidR="00BD6BCF" w:rsidRDefault="00BD6BCF" w:rsidP="00BD6BCF">
      <w:pPr>
        <w:pStyle w:val="TOC2"/>
        <w:ind w:left="0"/>
      </w:pPr>
    </w:p>
    <w:p w14:paraId="0CC84E0D" w14:textId="77777777" w:rsidR="00BD6BCF" w:rsidRPr="00BD6BCF" w:rsidRDefault="00BD6BCF" w:rsidP="00BD6BCF"/>
    <w:p w14:paraId="02D80CF7" w14:textId="77777777" w:rsidR="00DA3A6B" w:rsidRPr="003B11C3" w:rsidRDefault="00DA3A6B" w:rsidP="00DA3A6B">
      <w:pPr>
        <w:pStyle w:val="TOC2"/>
        <w:rPr>
          <w:noProof w:val="0"/>
          <w:lang w:val="en-US"/>
        </w:rPr>
      </w:pPr>
    </w:p>
    <w:p w14:paraId="02D80CF8" w14:textId="77777777" w:rsidR="00DA3A6B" w:rsidRPr="003B11C3" w:rsidRDefault="00DA3A6B" w:rsidP="00DA3A6B">
      <w:pPr>
        <w:pStyle w:val="TOC2"/>
        <w:rPr>
          <w:noProof w:val="0"/>
          <w:lang w:val="en-US"/>
        </w:rPr>
      </w:pPr>
    </w:p>
    <w:p w14:paraId="02D80CF9" w14:textId="77777777" w:rsidR="00DA3A6B" w:rsidRPr="003B11C3" w:rsidRDefault="00DA3A6B" w:rsidP="00DA3A6B">
      <w:pPr>
        <w:pStyle w:val="TOC2"/>
        <w:rPr>
          <w:noProof w:val="0"/>
          <w:lang w:val="en-US"/>
        </w:rPr>
      </w:pPr>
    </w:p>
    <w:p w14:paraId="02D80CFA" w14:textId="77777777" w:rsidR="00DA3A6B" w:rsidRPr="003B11C3" w:rsidRDefault="00DA3A6B" w:rsidP="00DA3A6B">
      <w:pPr>
        <w:pStyle w:val="TOC2"/>
        <w:rPr>
          <w:noProof w:val="0"/>
          <w:lang w:val="en-US"/>
        </w:rPr>
      </w:pPr>
    </w:p>
    <w:p w14:paraId="02D80CFB" w14:textId="77777777" w:rsidR="00DA3A6B" w:rsidRPr="003B11C3" w:rsidRDefault="00DA3A6B" w:rsidP="00DA3A6B">
      <w:pPr>
        <w:pStyle w:val="TOC2"/>
        <w:rPr>
          <w:noProof w:val="0"/>
          <w:lang w:val="en-US"/>
        </w:rPr>
      </w:pPr>
    </w:p>
    <w:p w14:paraId="02D80CFC" w14:textId="77777777" w:rsidR="00DA3A6B" w:rsidRPr="003B11C3" w:rsidRDefault="00DA3A6B" w:rsidP="00DA3A6B">
      <w:pPr>
        <w:pStyle w:val="TOC2"/>
        <w:rPr>
          <w:noProof w:val="0"/>
          <w:lang w:val="en-US"/>
        </w:rPr>
      </w:pPr>
    </w:p>
    <w:p w14:paraId="02D80CFD" w14:textId="77777777" w:rsidR="00DA3A6B" w:rsidRPr="002745DC" w:rsidRDefault="00DA3A6B">
      <w:pPr>
        <w:pStyle w:val="Heading1"/>
      </w:pPr>
      <w:bookmarkStart w:id="2" w:name="_Toc450567592"/>
      <w:bookmarkStart w:id="3" w:name="_Toc465763479"/>
      <w:bookmarkStart w:id="4" w:name="_Toc127366785"/>
      <w:r>
        <w:t>Introduction</w:t>
      </w:r>
      <w:bookmarkEnd w:id="2"/>
      <w:bookmarkEnd w:id="3"/>
      <w:bookmarkEnd w:id="4"/>
    </w:p>
    <w:p w14:paraId="02D80CFE" w14:textId="77777777" w:rsidR="00DA3A6B" w:rsidRPr="002745DC" w:rsidRDefault="00DA3A6B">
      <w:pPr>
        <w:pStyle w:val="Heading2"/>
      </w:pPr>
      <w:bookmarkStart w:id="5" w:name="_Toc450567593"/>
      <w:bookmarkStart w:id="6" w:name="_Toc465763480"/>
      <w:bookmarkStart w:id="7" w:name="_Toc127366786"/>
      <w:r>
        <w:t>Document References</w:t>
      </w:r>
      <w:bookmarkEnd w:id="5"/>
      <w:bookmarkEnd w:id="6"/>
      <w:bookmarkEnd w:id="7"/>
    </w:p>
    <w:p w14:paraId="02D80CFF" w14:textId="7370B77E" w:rsidR="00DA3A6B" w:rsidRDefault="00DA3A6B" w:rsidP="00DA3A6B">
      <w:pPr>
        <w:rPr>
          <w:rFonts w:asciiTheme="majorHAnsi" w:hAnsiTheme="majorHAnsi"/>
          <w:color w:val="8496B0" w:themeColor="text2" w:themeTint="99"/>
        </w:rPr>
      </w:pPr>
      <w:r w:rsidRPr="003C418F">
        <w:rPr>
          <w:rFonts w:asciiTheme="majorHAnsi" w:hAnsiTheme="majorHAnsi"/>
          <w:color w:val="8496B0" w:themeColor="text2" w:themeTint="99"/>
        </w:rPr>
        <w:t>[List the filename and loc</w:t>
      </w:r>
      <w:r w:rsidR="003D3855">
        <w:rPr>
          <w:rFonts w:asciiTheme="majorHAnsi" w:hAnsiTheme="majorHAnsi"/>
          <w:color w:val="8496B0" w:themeColor="text2" w:themeTint="99"/>
        </w:rPr>
        <w:t>ations of the supporting process documents</w:t>
      </w:r>
      <w:r w:rsidRPr="003C418F">
        <w:rPr>
          <w:rFonts w:asciiTheme="majorHAnsi" w:hAnsiTheme="majorHAnsi"/>
          <w:color w:val="8496B0" w:themeColor="text2" w:themeTint="99"/>
        </w:rPr>
        <w:t>. Also list references to any other documentation that has influenced the design]</w:t>
      </w:r>
    </w:p>
    <w:tbl>
      <w:tblPr>
        <w:tblStyle w:val="GridTable4-Accent11"/>
        <w:tblW w:w="10140" w:type="dxa"/>
        <w:tblLook w:val="04A0" w:firstRow="1" w:lastRow="0" w:firstColumn="1" w:lastColumn="0" w:noHBand="0" w:noVBand="1"/>
      </w:tblPr>
      <w:tblGrid>
        <w:gridCol w:w="465"/>
        <w:gridCol w:w="4185"/>
        <w:gridCol w:w="5490"/>
      </w:tblGrid>
      <w:tr w:rsidR="008B298E" w:rsidRPr="007B09A0" w14:paraId="41A256A6" w14:textId="77777777" w:rsidTr="00891D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 w:type="dxa"/>
            <w:hideMark/>
          </w:tcPr>
          <w:p w14:paraId="13E49EB6" w14:textId="77777777" w:rsidR="008B298E" w:rsidRPr="007B09A0" w:rsidRDefault="008B298E">
            <w:pPr>
              <w:textAlignment w:val="baseline"/>
              <w:rPr>
                <w:rFonts w:ascii="Segoe UI" w:eastAsia="Times New Roman" w:hAnsi="Segoe UI" w:cs="Segoe UI"/>
                <w:b w:val="0"/>
                <w:bCs w:val="0"/>
                <w:sz w:val="18"/>
                <w:szCs w:val="18"/>
                <w:lang w:val="en-US" w:eastAsia="en-US"/>
              </w:rPr>
            </w:pPr>
            <w:r w:rsidRPr="007B09A0">
              <w:rPr>
                <w:rFonts w:eastAsia="Times New Roman" w:cs="Calibri Light"/>
                <w:sz w:val="20"/>
                <w:szCs w:val="20"/>
                <w:lang w:eastAsia="en-US"/>
              </w:rPr>
              <w:t>#</w:t>
            </w:r>
            <w:r w:rsidRPr="007B09A0">
              <w:rPr>
                <w:rFonts w:eastAsia="Times New Roman" w:cs="Calibri Light"/>
                <w:sz w:val="20"/>
                <w:szCs w:val="20"/>
                <w:lang w:val="en-US" w:eastAsia="en-US"/>
              </w:rPr>
              <w:t> </w:t>
            </w:r>
          </w:p>
        </w:tc>
        <w:tc>
          <w:tcPr>
            <w:tcW w:w="4185" w:type="dxa"/>
            <w:hideMark/>
          </w:tcPr>
          <w:p w14:paraId="44A971CD" w14:textId="77777777" w:rsidR="008B298E" w:rsidRPr="007B09A0" w:rsidRDefault="008B298E">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sz w:val="18"/>
                <w:szCs w:val="18"/>
                <w:lang w:val="en-US" w:eastAsia="en-US"/>
              </w:rPr>
            </w:pPr>
            <w:r w:rsidRPr="007B09A0">
              <w:rPr>
                <w:rFonts w:eastAsia="Times New Roman" w:cs="Calibri Light"/>
                <w:sz w:val="20"/>
                <w:szCs w:val="20"/>
                <w:lang w:eastAsia="en-US"/>
              </w:rPr>
              <w:t>Document</w:t>
            </w:r>
            <w:r w:rsidRPr="007B09A0">
              <w:rPr>
                <w:rFonts w:eastAsia="Times New Roman" w:cs="Calibri Light"/>
                <w:sz w:val="20"/>
                <w:szCs w:val="20"/>
                <w:lang w:val="en-US" w:eastAsia="en-US"/>
              </w:rPr>
              <w:t> </w:t>
            </w:r>
          </w:p>
        </w:tc>
        <w:tc>
          <w:tcPr>
            <w:tcW w:w="5490" w:type="dxa"/>
            <w:hideMark/>
          </w:tcPr>
          <w:p w14:paraId="337F9C77" w14:textId="77777777" w:rsidR="008B298E" w:rsidRPr="007B09A0" w:rsidRDefault="008B298E">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sz w:val="18"/>
                <w:szCs w:val="18"/>
                <w:lang w:val="en-US" w:eastAsia="en-US"/>
              </w:rPr>
            </w:pPr>
            <w:r w:rsidRPr="007B09A0">
              <w:rPr>
                <w:rFonts w:eastAsia="Times New Roman" w:cs="Calibri Light"/>
                <w:sz w:val="20"/>
                <w:szCs w:val="20"/>
                <w:lang w:eastAsia="en-US"/>
              </w:rPr>
              <w:t>Location</w:t>
            </w:r>
            <w:r w:rsidRPr="007B09A0">
              <w:rPr>
                <w:rFonts w:eastAsia="Times New Roman" w:cs="Calibri Light"/>
                <w:sz w:val="20"/>
                <w:szCs w:val="20"/>
                <w:lang w:val="en-US" w:eastAsia="en-US"/>
              </w:rPr>
              <w:t> </w:t>
            </w:r>
          </w:p>
        </w:tc>
      </w:tr>
      <w:tr w:rsidR="008B298E" w:rsidRPr="007B09A0" w14:paraId="1CB343A0" w14:textId="77777777" w:rsidTr="00891D9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65" w:type="dxa"/>
            <w:hideMark/>
          </w:tcPr>
          <w:p w14:paraId="0BE2FAD8" w14:textId="77777777" w:rsidR="008B298E" w:rsidRPr="007B09A0" w:rsidRDefault="008B298E">
            <w:pPr>
              <w:textAlignment w:val="baseline"/>
              <w:rPr>
                <w:rFonts w:ascii="Segoe UI" w:eastAsia="Times New Roman" w:hAnsi="Segoe UI" w:cs="Segoe UI"/>
                <w:b w:val="0"/>
                <w:bCs w:val="0"/>
                <w:sz w:val="18"/>
                <w:szCs w:val="18"/>
                <w:lang w:val="en-US" w:eastAsia="en-US"/>
              </w:rPr>
            </w:pPr>
            <w:r w:rsidRPr="007B09A0">
              <w:rPr>
                <w:rFonts w:eastAsia="Times New Roman" w:cs="Calibri Light"/>
                <w:color w:val="000000"/>
                <w:sz w:val="20"/>
                <w:szCs w:val="20"/>
                <w:lang w:eastAsia="en-US"/>
              </w:rPr>
              <w:t>1</w:t>
            </w:r>
            <w:r w:rsidRPr="007B09A0">
              <w:rPr>
                <w:rFonts w:eastAsia="Times New Roman" w:cs="Calibri Light"/>
                <w:color w:val="000000"/>
                <w:sz w:val="20"/>
                <w:szCs w:val="20"/>
                <w:lang w:val="en-US" w:eastAsia="en-US"/>
              </w:rPr>
              <w:t> </w:t>
            </w:r>
          </w:p>
        </w:tc>
        <w:tc>
          <w:tcPr>
            <w:tcW w:w="4185" w:type="dxa"/>
            <w:hideMark/>
          </w:tcPr>
          <w:p w14:paraId="1DBDF076" w14:textId="202248DC" w:rsidR="008B298E" w:rsidRPr="007B09A0" w:rsidRDefault="00B332FF">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val="en-US" w:eastAsia="en-US"/>
              </w:rPr>
            </w:pPr>
            <w:r>
              <w:rPr>
                <w:rFonts w:ascii="Segoe UI" w:eastAsia="Times New Roman" w:hAnsi="Segoe UI" w:cs="Segoe UI"/>
                <w:sz w:val="18"/>
                <w:szCs w:val="18"/>
                <w:lang w:val="en-US" w:eastAsia="en-US"/>
              </w:rPr>
              <w:t>Manual steps document and recording</w:t>
            </w:r>
          </w:p>
        </w:tc>
        <w:tc>
          <w:tcPr>
            <w:tcW w:w="5490" w:type="dxa"/>
            <w:hideMark/>
          </w:tcPr>
          <w:p w14:paraId="1ABE96FE" w14:textId="572AF011" w:rsidR="008B298E" w:rsidRPr="00C261F0" w:rsidRDefault="00B332FF">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US" w:eastAsia="en-US"/>
              </w:rPr>
            </w:pPr>
            <w:hyperlink r:id="rId12" w:history="1">
              <w:r w:rsidRPr="00B332FF">
                <w:rPr>
                  <w:rStyle w:val="Hyperlink"/>
                  <w:rFonts w:ascii="Arial" w:eastAsia="Times New Roman" w:hAnsi="Arial" w:cs="Arial"/>
                  <w:sz w:val="20"/>
                  <w:szCs w:val="20"/>
                  <w:lang w:val="en-US" w:eastAsia="en-US"/>
                </w:rPr>
                <w:t>\\Smbgpa\cpbomgmt$\Process Improvement\Robotic Process Automation\POPB194_HB Self Pay Credit Review</w:t>
              </w:r>
            </w:hyperlink>
          </w:p>
        </w:tc>
      </w:tr>
      <w:tr w:rsidR="00DF0270" w:rsidRPr="007B09A0" w14:paraId="10B67685" w14:textId="77777777" w:rsidTr="00891D9F">
        <w:trPr>
          <w:trHeight w:val="345"/>
        </w:trPr>
        <w:tc>
          <w:tcPr>
            <w:cnfStyle w:val="001000000000" w:firstRow="0" w:lastRow="0" w:firstColumn="1" w:lastColumn="0" w:oddVBand="0" w:evenVBand="0" w:oddHBand="0" w:evenHBand="0" w:firstRowFirstColumn="0" w:firstRowLastColumn="0" w:lastRowFirstColumn="0" w:lastRowLastColumn="0"/>
            <w:tcW w:w="465" w:type="dxa"/>
          </w:tcPr>
          <w:p w14:paraId="12C8035F" w14:textId="42ED759A" w:rsidR="00DF0270" w:rsidRPr="007B09A0" w:rsidRDefault="00DF0270">
            <w:pPr>
              <w:textAlignment w:val="baseline"/>
              <w:rPr>
                <w:rFonts w:eastAsia="Times New Roman" w:cs="Calibri Light"/>
                <w:b w:val="0"/>
                <w:bCs w:val="0"/>
                <w:color w:val="000000"/>
                <w:sz w:val="20"/>
                <w:szCs w:val="20"/>
                <w:lang w:eastAsia="en-US"/>
              </w:rPr>
            </w:pPr>
            <w:r>
              <w:rPr>
                <w:rFonts w:eastAsia="Times New Roman" w:cs="Calibri Light"/>
                <w:b w:val="0"/>
                <w:bCs w:val="0"/>
                <w:color w:val="000000"/>
                <w:sz w:val="20"/>
                <w:szCs w:val="20"/>
                <w:lang w:eastAsia="en-US"/>
              </w:rPr>
              <w:t>2</w:t>
            </w:r>
          </w:p>
        </w:tc>
        <w:tc>
          <w:tcPr>
            <w:tcW w:w="4185" w:type="dxa"/>
          </w:tcPr>
          <w:p w14:paraId="1E361E4B" w14:textId="77777777" w:rsidR="00DF0270" w:rsidRDefault="00DF0270" w:rsidP="00C363FF">
            <w:pP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20"/>
                <w:szCs w:val="20"/>
                <w:lang w:eastAsia="en-US"/>
              </w:rPr>
            </w:pPr>
          </w:p>
        </w:tc>
        <w:tc>
          <w:tcPr>
            <w:tcW w:w="5490" w:type="dxa"/>
          </w:tcPr>
          <w:p w14:paraId="1D34E15D" w14:textId="77777777" w:rsidR="00DF0270" w:rsidRDefault="00DF0270" w:rsidP="00C363FF">
            <w:pPr>
              <w:cnfStyle w:val="000000000000" w:firstRow="0" w:lastRow="0" w:firstColumn="0" w:lastColumn="0" w:oddVBand="0" w:evenVBand="0" w:oddHBand="0" w:evenHBand="0" w:firstRowFirstColumn="0" w:firstRowLastColumn="0" w:lastRowFirstColumn="0" w:lastRowLastColumn="0"/>
            </w:pPr>
          </w:p>
        </w:tc>
      </w:tr>
    </w:tbl>
    <w:p w14:paraId="02D80D04" w14:textId="77777777" w:rsidR="00DA3A6B" w:rsidRPr="00CF5515" w:rsidRDefault="00DA3A6B" w:rsidP="00DA3A6B"/>
    <w:p w14:paraId="02D80D08" w14:textId="64EBDCA2" w:rsidR="00DA3A6B" w:rsidRPr="00E13297" w:rsidRDefault="00DA3A6B" w:rsidP="00041561">
      <w:pPr>
        <w:rPr>
          <w:rFonts w:asciiTheme="majorHAnsi" w:hAnsiTheme="majorHAnsi"/>
          <w:color w:val="8496B0" w:themeColor="text2" w:themeTint="99"/>
        </w:rPr>
      </w:pPr>
      <w:bookmarkStart w:id="8" w:name="_Toc450567595"/>
      <w:r>
        <w:br w:type="page"/>
      </w:r>
    </w:p>
    <w:p w14:paraId="02D80D09" w14:textId="0D4B5612" w:rsidR="00DA3A6B" w:rsidRDefault="00DA3A6B">
      <w:pPr>
        <w:pStyle w:val="Heading1"/>
      </w:pPr>
      <w:bookmarkStart w:id="9" w:name="_Toc465763482"/>
      <w:bookmarkStart w:id="10" w:name="_Toc127366787"/>
      <w:r>
        <w:t>Solution Overview</w:t>
      </w:r>
      <w:bookmarkEnd w:id="8"/>
      <w:bookmarkEnd w:id="9"/>
      <w:bookmarkEnd w:id="10"/>
    </w:p>
    <w:p w14:paraId="02D80D0D" w14:textId="77777777" w:rsidR="00DA3A6B" w:rsidRDefault="00DA3A6B">
      <w:pPr>
        <w:pStyle w:val="Heading2"/>
      </w:pPr>
      <w:bookmarkStart w:id="11" w:name="_Toc450567596"/>
      <w:bookmarkStart w:id="12" w:name="_Toc465763483"/>
      <w:bookmarkStart w:id="13" w:name="_Toc127366788"/>
      <w:r>
        <w:t xml:space="preserve">Solution </w:t>
      </w:r>
      <w:bookmarkEnd w:id="11"/>
      <w:bookmarkEnd w:id="12"/>
      <w:r w:rsidR="003D3855">
        <w:t>Diagram</w:t>
      </w:r>
      <w:bookmarkEnd w:id="13"/>
    </w:p>
    <w:p w14:paraId="77DC6755" w14:textId="54E37B6B" w:rsidR="00292E63" w:rsidRDefault="79B0FC6E" w:rsidP="00DA3A6B">
      <w:pPr>
        <w:rPr>
          <w:rFonts w:asciiTheme="majorHAnsi" w:hAnsiTheme="majorHAnsi"/>
          <w:color w:val="8496B0" w:themeColor="text2" w:themeTint="99"/>
        </w:rPr>
      </w:pPr>
      <w:r w:rsidRPr="7D5FE8FE">
        <w:rPr>
          <w:rFonts w:asciiTheme="majorHAnsi" w:hAnsiTheme="majorHAnsi"/>
          <w:color w:val="8496B0" w:themeColor="text2" w:themeTint="99"/>
        </w:rPr>
        <w:t>[Illustrate the proposed solution and use more than one diagram if necessary. Label the steps using the same terminology as in the Solution Description below.</w:t>
      </w:r>
      <w:r w:rsidR="2E479F8B" w:rsidRPr="7D5FE8FE">
        <w:rPr>
          <w:rFonts w:asciiTheme="majorHAnsi" w:hAnsiTheme="majorHAnsi"/>
          <w:color w:val="8496B0" w:themeColor="text2" w:themeTint="99"/>
        </w:rPr>
        <w:t xml:space="preserve"> </w:t>
      </w:r>
      <w:r w:rsidR="2E479F8B" w:rsidRPr="7D5FE8FE">
        <w:rPr>
          <w:rFonts w:asciiTheme="majorHAnsi" w:hAnsiTheme="majorHAnsi"/>
          <w:b/>
          <w:bCs/>
          <w:color w:val="8496B0" w:themeColor="text2" w:themeTint="99"/>
        </w:rPr>
        <w:t xml:space="preserve">** Main loop and main decisions </w:t>
      </w:r>
      <w:r w:rsidR="10F8052E" w:rsidRPr="7D5FE8FE">
        <w:rPr>
          <w:rFonts w:asciiTheme="majorHAnsi" w:hAnsiTheme="majorHAnsi"/>
          <w:b/>
          <w:bCs/>
          <w:color w:val="8496B0" w:themeColor="text2" w:themeTint="99"/>
        </w:rPr>
        <w:t xml:space="preserve">only </w:t>
      </w:r>
      <w:r w:rsidR="2E479F8B" w:rsidRPr="7D5FE8FE">
        <w:rPr>
          <w:rFonts w:asciiTheme="majorHAnsi" w:hAnsiTheme="majorHAnsi"/>
          <w:b/>
          <w:bCs/>
          <w:color w:val="8496B0" w:themeColor="text2" w:themeTint="99"/>
        </w:rPr>
        <w:t>**</w:t>
      </w:r>
      <w:r w:rsidRPr="7D5FE8FE">
        <w:rPr>
          <w:rFonts w:asciiTheme="majorHAnsi" w:hAnsiTheme="majorHAnsi"/>
          <w:color w:val="8496B0" w:themeColor="text2" w:themeTint="99"/>
        </w:rPr>
        <w:t>]</w:t>
      </w:r>
      <w:r w:rsidR="5F3C1EAC" w:rsidRPr="7D5FE8FE">
        <w:rPr>
          <w:rFonts w:asciiTheme="majorHAnsi" w:hAnsiTheme="majorHAnsi"/>
          <w:color w:val="8496B0" w:themeColor="text2" w:themeTint="99"/>
        </w:rPr>
        <w:t xml:space="preserve"> </w:t>
      </w:r>
    </w:p>
    <w:p w14:paraId="70959622" w14:textId="31C46E3A" w:rsidR="00292E63" w:rsidRDefault="00197B73" w:rsidP="00DA3A6B">
      <w:pPr>
        <w:rPr>
          <w:rFonts w:asciiTheme="majorHAnsi" w:hAnsiTheme="majorHAnsi"/>
          <w:color w:val="8496B0" w:themeColor="text2" w:themeTint="99"/>
        </w:rPr>
      </w:pPr>
      <w:r>
        <w:object w:dxaOrig="29415" w:dyaOrig="18631" w14:anchorId="1A35A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322.5pt" o:ole="">
            <v:imagedata r:id="rId13" o:title=""/>
          </v:shape>
          <o:OLEObject Type="Embed" ProgID="Visio.Drawing.15" ShapeID="_x0000_i1025" DrawAspect="Content" ObjectID="_1816147985" r:id="rId14"/>
        </w:object>
      </w:r>
    </w:p>
    <w:p w14:paraId="7A73417D" w14:textId="48DED1DD" w:rsidR="67BE0616" w:rsidRDefault="366337A6">
      <w:pPr>
        <w:pStyle w:val="Heading2"/>
      </w:pPr>
      <w:bookmarkStart w:id="14" w:name="_Toc450567597"/>
      <w:bookmarkStart w:id="15" w:name="_Toc465763484"/>
      <w:bookmarkStart w:id="16" w:name="_Toc127366789"/>
      <w:bookmarkStart w:id="17" w:name="_Toc450567599"/>
      <w:bookmarkEnd w:id="14"/>
      <w:bookmarkEnd w:id="15"/>
      <w:r>
        <w:t>Schedul</w:t>
      </w:r>
      <w:r w:rsidR="2349F4C3">
        <w:t>e</w:t>
      </w:r>
      <w:r>
        <w:t>r Considerations</w:t>
      </w:r>
      <w:r w:rsidR="658C11EB">
        <w:t xml:space="preserve"> </w:t>
      </w:r>
      <w:bookmarkEnd w:id="16"/>
    </w:p>
    <w:p w14:paraId="0EBE656F" w14:textId="513D1897" w:rsidR="0094534F" w:rsidRPr="0094534F" w:rsidRDefault="6BE2BAF4" w:rsidP="0094534F">
      <w:r w:rsidRPr="2DFBFC99">
        <w:rPr>
          <w:color w:val="445369"/>
        </w:rPr>
        <w:t>[</w:t>
      </w:r>
      <w:r w:rsidR="56B6857D" w:rsidRPr="2DFBFC99">
        <w:rPr>
          <w:color w:val="445369"/>
        </w:rPr>
        <w:t>While the business operation may be performed at certain times before automation</w:t>
      </w:r>
      <w:r w:rsidR="3C145FC0" w:rsidRPr="2DFBFC99">
        <w:rPr>
          <w:color w:val="445369"/>
        </w:rPr>
        <w:t>,</w:t>
      </w:r>
      <w:r w:rsidR="56B6857D" w:rsidRPr="2DFBFC99">
        <w:rPr>
          <w:color w:val="445369"/>
        </w:rPr>
        <w:t xml:space="preserve"> there is generally more opportunities for automation to work at different hours to the business</w:t>
      </w:r>
      <w:r w:rsidR="025607F1" w:rsidRPr="2DFBFC99">
        <w:rPr>
          <w:color w:val="445369"/>
        </w:rPr>
        <w:t>’s</w:t>
      </w:r>
      <w:r w:rsidR="56B6857D" w:rsidRPr="2DFBFC99">
        <w:rPr>
          <w:color w:val="445369"/>
        </w:rPr>
        <w:t xml:space="preserve"> benefit. Here we list the agreed upon times for the automation to run based on what was available on digital workers and business process operation restrictions.</w:t>
      </w:r>
      <w:r w:rsidR="0094534F">
        <w:t xml:space="preserve"> </w:t>
      </w:r>
      <w:r w:rsidR="385A5902" w:rsidRPr="72C58B83">
        <w:rPr>
          <w:color w:val="445369"/>
        </w:rPr>
        <w:t>Other considerations include running on a single VDI or potential concurrent operations. Do</w:t>
      </w:r>
      <w:r w:rsidR="11CA6759" w:rsidRPr="72C58B83">
        <w:rPr>
          <w:color w:val="445369"/>
        </w:rPr>
        <w:t>es the automation require multiple subprocesses starting independently?</w:t>
      </w:r>
    </w:p>
    <w:p w14:paraId="3C9B1FA8" w14:textId="7CCE3B1B" w:rsidR="00EF461D" w:rsidRPr="00EF461D" w:rsidRDefault="661C2BD0" w:rsidP="0094534F">
      <w:pPr>
        <w:spacing w:after="0"/>
        <w:rPr>
          <w:color w:val="445369"/>
        </w:rPr>
      </w:pPr>
      <w:r w:rsidRPr="2DFBFC99">
        <w:rPr>
          <w:color w:val="445369"/>
        </w:rPr>
        <w:t>Note – Stopping Condition in the table below refers to thi</w:t>
      </w:r>
      <w:r w:rsidR="57C4F123" w:rsidRPr="2DFBFC99">
        <w:rPr>
          <w:color w:val="445369"/>
        </w:rPr>
        <w:t>n</w:t>
      </w:r>
      <w:r w:rsidRPr="2DFBFC99">
        <w:rPr>
          <w:color w:val="445369"/>
        </w:rPr>
        <w:t xml:space="preserve">gs like a specific time to stop, maintenance windows, number of items processed, specific </w:t>
      </w:r>
      <w:r w:rsidR="52952A63" w:rsidRPr="2DFBFC99">
        <w:rPr>
          <w:color w:val="445369"/>
        </w:rPr>
        <w:t>application</w:t>
      </w:r>
      <w:r w:rsidRPr="2DFBFC99">
        <w:rPr>
          <w:color w:val="445369"/>
        </w:rPr>
        <w:t xml:space="preserve"> downti</w:t>
      </w:r>
      <w:r w:rsidR="5C91A501" w:rsidRPr="2DFBFC99">
        <w:rPr>
          <w:color w:val="445369"/>
        </w:rPr>
        <w:t>m</w:t>
      </w:r>
      <w:r w:rsidRPr="2DFBFC99">
        <w:rPr>
          <w:color w:val="445369"/>
        </w:rPr>
        <w:t>e, et</w:t>
      </w:r>
      <w:r w:rsidR="1E5A7A9E" w:rsidRPr="2DFBFC99">
        <w:rPr>
          <w:color w:val="445369"/>
        </w:rPr>
        <w:t>c.</w:t>
      </w:r>
    </w:p>
    <w:p w14:paraId="5D086211" w14:textId="6BA2E1A0" w:rsidR="00EF461D" w:rsidRPr="00EF461D" w:rsidRDefault="63C87F10" w:rsidP="72C58B83">
      <w:pPr>
        <w:rPr>
          <w:color w:val="445369"/>
        </w:rPr>
      </w:pPr>
      <w:r w:rsidRPr="2DFBFC99">
        <w:rPr>
          <w:color w:val="445369"/>
        </w:rPr>
        <w:t xml:space="preserve">Note – Duration in the table below refers to </w:t>
      </w:r>
      <w:r w:rsidR="3A2000C2" w:rsidRPr="2DFBFC99">
        <w:rPr>
          <w:color w:val="445369"/>
        </w:rPr>
        <w:t>how long it typically takes to shut down (close applications, create reports, etc).</w:t>
      </w:r>
      <w:r w:rsidR="6BE2BAF4" w:rsidRPr="2DFBFC99">
        <w:rPr>
          <w:color w:val="445369"/>
        </w:rPr>
        <w:t>]</w:t>
      </w:r>
    </w:p>
    <w:tbl>
      <w:tblPr>
        <w:tblStyle w:val="GridTable4-Accent11"/>
        <w:tblW w:w="10200" w:type="dxa"/>
        <w:tblLayout w:type="fixed"/>
        <w:tblLook w:val="04A0" w:firstRow="1" w:lastRow="0" w:firstColumn="1" w:lastColumn="0" w:noHBand="0" w:noVBand="1"/>
      </w:tblPr>
      <w:tblGrid>
        <w:gridCol w:w="1700"/>
        <w:gridCol w:w="1700"/>
        <w:gridCol w:w="1700"/>
        <w:gridCol w:w="1700"/>
        <w:gridCol w:w="1700"/>
        <w:gridCol w:w="1700"/>
      </w:tblGrid>
      <w:tr w:rsidR="67BE0616" w14:paraId="2929131E" w14:textId="77777777" w:rsidTr="2DFBFC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tcPr>
          <w:p w14:paraId="35B524F8" w14:textId="354FFD93" w:rsidR="67BE0616" w:rsidRDefault="28AFD846" w:rsidP="67BE0616">
            <w:pPr>
              <w:jc w:val="center"/>
            </w:pPr>
            <w:r w:rsidRPr="72C58B83">
              <w:rPr>
                <w:rFonts w:eastAsia="Calibri Light" w:cs="Calibri Light"/>
                <w:color w:val="FFFFFF" w:themeColor="background1"/>
                <w:sz w:val="20"/>
                <w:szCs w:val="20"/>
              </w:rPr>
              <w:t>Day/</w:t>
            </w:r>
            <w:r w:rsidR="1164775F" w:rsidRPr="72C58B83">
              <w:rPr>
                <w:rFonts w:eastAsia="Calibri Light" w:cs="Calibri Light"/>
                <w:color w:val="FFFFFF" w:themeColor="background1"/>
                <w:sz w:val="20"/>
                <w:szCs w:val="20"/>
              </w:rPr>
              <w:t>Da</w:t>
            </w:r>
            <w:r w:rsidR="31DF358F" w:rsidRPr="72C58B83">
              <w:rPr>
                <w:rFonts w:eastAsia="Calibri Light" w:cs="Calibri Light"/>
                <w:color w:val="FFFFFF" w:themeColor="background1"/>
                <w:sz w:val="20"/>
                <w:szCs w:val="20"/>
              </w:rPr>
              <w:t>te</w:t>
            </w:r>
          </w:p>
        </w:tc>
        <w:tc>
          <w:tcPr>
            <w:tcW w:w="1700" w:type="dxa"/>
          </w:tcPr>
          <w:p w14:paraId="14839F43" w14:textId="46806F04" w:rsidR="67BE0616" w:rsidRDefault="004C2406" w:rsidP="67BE0616">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Start Time</w:t>
            </w:r>
          </w:p>
        </w:tc>
        <w:tc>
          <w:tcPr>
            <w:tcW w:w="1700" w:type="dxa"/>
          </w:tcPr>
          <w:p w14:paraId="2BE83D0A" w14:textId="1689AEFB" w:rsidR="67BE0616" w:rsidRDefault="7AA7A9E4" w:rsidP="72C58B83">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sidRPr="72C58B83">
              <w:rPr>
                <w:rFonts w:eastAsia="Calibri Light" w:cs="Calibri Light"/>
                <w:color w:val="FFFFFF" w:themeColor="background1"/>
                <w:sz w:val="20"/>
                <w:szCs w:val="20"/>
              </w:rPr>
              <w:t>Stopping Condition</w:t>
            </w:r>
          </w:p>
        </w:tc>
        <w:tc>
          <w:tcPr>
            <w:tcW w:w="1700" w:type="dxa"/>
          </w:tcPr>
          <w:p w14:paraId="0EAAEECF" w14:textId="3AE14741" w:rsidR="1B9D8EFA" w:rsidRDefault="1B9D8EFA" w:rsidP="72C58B83">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sidRPr="72C58B83">
              <w:rPr>
                <w:rFonts w:eastAsia="Calibri Light" w:cs="Calibri Light"/>
                <w:color w:val="FFFFFF" w:themeColor="background1"/>
                <w:sz w:val="20"/>
                <w:szCs w:val="20"/>
              </w:rPr>
              <w:t xml:space="preserve">Estimated </w:t>
            </w:r>
            <w:r w:rsidR="5CCD8335" w:rsidRPr="72C58B83">
              <w:rPr>
                <w:rFonts w:eastAsia="Calibri Light" w:cs="Calibri Light"/>
                <w:color w:val="FFFFFF" w:themeColor="background1"/>
                <w:sz w:val="20"/>
                <w:szCs w:val="20"/>
              </w:rPr>
              <w:t xml:space="preserve">Shutdown </w:t>
            </w:r>
            <w:r w:rsidRPr="72C58B83">
              <w:rPr>
                <w:rFonts w:eastAsia="Calibri Light" w:cs="Calibri Light"/>
                <w:color w:val="FFFFFF" w:themeColor="background1"/>
                <w:sz w:val="20"/>
                <w:szCs w:val="20"/>
              </w:rPr>
              <w:t>Duration</w:t>
            </w:r>
          </w:p>
        </w:tc>
        <w:tc>
          <w:tcPr>
            <w:tcW w:w="1700" w:type="dxa"/>
          </w:tcPr>
          <w:p w14:paraId="17B70B05" w14:textId="53E61AD1" w:rsidR="67BE0616" w:rsidRDefault="6AC69032" w:rsidP="72C58B83">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sidRPr="2DFBFC99">
              <w:rPr>
                <w:rFonts w:eastAsia="Calibri Light" w:cs="Calibri Light"/>
                <w:color w:val="FFFFFF" w:themeColor="background1"/>
                <w:sz w:val="20"/>
                <w:szCs w:val="20"/>
              </w:rPr>
              <w:t xml:space="preserve">Multiple </w:t>
            </w:r>
            <w:r w:rsidR="31DF358F" w:rsidRPr="2DFBFC99">
              <w:rPr>
                <w:rFonts w:eastAsia="Calibri Light" w:cs="Calibri Light"/>
                <w:color w:val="FFFFFF" w:themeColor="background1"/>
                <w:sz w:val="20"/>
                <w:szCs w:val="20"/>
              </w:rPr>
              <w:t>Digital Workers</w:t>
            </w:r>
            <w:r w:rsidR="54ED95D2" w:rsidRPr="2DFBFC99">
              <w:rPr>
                <w:rFonts w:eastAsia="Calibri Light" w:cs="Calibri Light"/>
                <w:color w:val="FFFFFF" w:themeColor="background1"/>
                <w:sz w:val="20"/>
                <w:szCs w:val="20"/>
              </w:rPr>
              <w:t>?</w:t>
            </w:r>
          </w:p>
        </w:tc>
        <w:tc>
          <w:tcPr>
            <w:tcW w:w="1700" w:type="dxa"/>
          </w:tcPr>
          <w:p w14:paraId="44165F8A" w14:textId="1BF67819" w:rsidR="0A7A19FF" w:rsidRDefault="0A7A19FF" w:rsidP="72C58B83">
            <w:pPr>
              <w:jc w:val="center"/>
              <w:cnfStyle w:val="100000000000" w:firstRow="1" w:lastRow="0" w:firstColumn="0" w:lastColumn="0" w:oddVBand="0" w:evenVBand="0" w:oddHBand="0" w:evenHBand="0" w:firstRowFirstColumn="0" w:firstRowLastColumn="0" w:lastRowFirstColumn="0" w:lastRowLastColumn="0"/>
            </w:pPr>
            <w:r w:rsidRPr="2DFBFC99">
              <w:rPr>
                <w:rFonts w:eastAsia="Calibri Light" w:cs="Calibri Light"/>
                <w:color w:val="FFFFFF" w:themeColor="background1"/>
                <w:sz w:val="20"/>
                <w:szCs w:val="20"/>
              </w:rPr>
              <w:t>Digital Worker Pool</w:t>
            </w:r>
            <w:r w:rsidR="555F138D" w:rsidRPr="2DFBFC99">
              <w:rPr>
                <w:rFonts w:eastAsia="Calibri Light" w:cs="Calibri Light"/>
                <w:color w:val="FFFFFF" w:themeColor="background1"/>
                <w:sz w:val="20"/>
                <w:szCs w:val="20"/>
              </w:rPr>
              <w:t>?</w:t>
            </w:r>
          </w:p>
        </w:tc>
      </w:tr>
      <w:tr w:rsidR="67BE0616" w14:paraId="0F0FDF79"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tcPr>
          <w:p w14:paraId="5F63A938" w14:textId="6D5A67E1" w:rsidR="67BE0616" w:rsidRDefault="00F137A3" w:rsidP="004018B2">
            <w:pPr>
              <w:tabs>
                <w:tab w:val="center" w:pos="1167"/>
              </w:tabs>
              <w:jc w:val="center"/>
            </w:pPr>
            <w:r>
              <w:rPr>
                <w:rFonts w:eastAsia="Calibri Light" w:cs="Calibri Light"/>
                <w:sz w:val="20"/>
                <w:szCs w:val="20"/>
              </w:rPr>
              <w:t>Mon-Sun</w:t>
            </w:r>
            <w:r w:rsidR="004018B2">
              <w:rPr>
                <w:rFonts w:eastAsia="Calibri Light" w:cs="Calibri Light"/>
                <w:sz w:val="20"/>
                <w:szCs w:val="20"/>
              </w:rPr>
              <w:t xml:space="preserve"> (7 days)</w:t>
            </w:r>
            <w:r w:rsidR="000E0C07">
              <w:rPr>
                <w:rFonts w:eastAsia="Calibri Light" w:cs="Calibri Light"/>
                <w:sz w:val="20"/>
                <w:szCs w:val="20"/>
              </w:rPr>
              <w:t xml:space="preserve"> include Holidays</w:t>
            </w:r>
          </w:p>
        </w:tc>
        <w:tc>
          <w:tcPr>
            <w:tcW w:w="1700" w:type="dxa"/>
          </w:tcPr>
          <w:p w14:paraId="3D8DA6F2" w14:textId="02B89487" w:rsidR="67BE0616" w:rsidRDefault="00F137A3" w:rsidP="004018B2">
            <w:pPr>
              <w:jc w:val="cente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1:00 AM</w:t>
            </w:r>
          </w:p>
        </w:tc>
        <w:tc>
          <w:tcPr>
            <w:tcW w:w="1700" w:type="dxa"/>
          </w:tcPr>
          <w:p w14:paraId="29FEE944" w14:textId="15D1CE52" w:rsidR="67BE0616" w:rsidRDefault="00F137A3" w:rsidP="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11:30 PM</w:t>
            </w:r>
          </w:p>
        </w:tc>
        <w:tc>
          <w:tcPr>
            <w:tcW w:w="1700" w:type="dxa"/>
          </w:tcPr>
          <w:p w14:paraId="6C89FCE3" w14:textId="000373EC" w:rsidR="72C58B83" w:rsidRDefault="00F137A3" w:rsidP="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10 min</w:t>
            </w:r>
          </w:p>
        </w:tc>
        <w:tc>
          <w:tcPr>
            <w:tcW w:w="1700" w:type="dxa"/>
          </w:tcPr>
          <w:p w14:paraId="0D54C42D" w14:textId="4BD399AD" w:rsidR="67BE0616" w:rsidRDefault="550A67A6" w:rsidP="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sidRPr="2DFBFC99">
              <w:rPr>
                <w:rFonts w:eastAsia="Calibri Light" w:cs="Calibri Light"/>
                <w:sz w:val="20"/>
                <w:szCs w:val="20"/>
              </w:rPr>
              <w:t>Yes</w:t>
            </w:r>
            <w:r w:rsidR="00F137A3">
              <w:rPr>
                <w:rFonts w:eastAsia="Calibri Light" w:cs="Calibri Light"/>
                <w:sz w:val="20"/>
                <w:szCs w:val="20"/>
              </w:rPr>
              <w:t xml:space="preserve"> (2 Resources needed)</w:t>
            </w:r>
          </w:p>
        </w:tc>
        <w:tc>
          <w:tcPr>
            <w:tcW w:w="1700" w:type="dxa"/>
          </w:tcPr>
          <w:p w14:paraId="433CC0D5" w14:textId="36CC5413" w:rsidR="72C58B83" w:rsidRDefault="550A67A6" w:rsidP="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sidRPr="2DFBFC99">
              <w:rPr>
                <w:rFonts w:eastAsia="Calibri Light" w:cs="Calibri Light"/>
                <w:sz w:val="20"/>
                <w:szCs w:val="20"/>
              </w:rPr>
              <w:t>No</w:t>
            </w:r>
          </w:p>
        </w:tc>
      </w:tr>
      <w:tr w:rsidR="67BE0616" w14:paraId="425BEDC9"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1700" w:type="dxa"/>
          </w:tcPr>
          <w:p w14:paraId="2B337422" w14:textId="43750BEF" w:rsidR="67BE0616" w:rsidRDefault="67BE0616">
            <w:r w:rsidRPr="67BE0616">
              <w:rPr>
                <w:rFonts w:eastAsia="Calibri Light" w:cs="Calibri Light"/>
                <w:sz w:val="20"/>
                <w:szCs w:val="20"/>
              </w:rPr>
              <w:t xml:space="preserve"> </w:t>
            </w:r>
          </w:p>
        </w:tc>
        <w:tc>
          <w:tcPr>
            <w:tcW w:w="1700" w:type="dxa"/>
          </w:tcPr>
          <w:p w14:paraId="3FB78BBC" w14:textId="67BC3CBA" w:rsidR="67BE0616" w:rsidRDefault="67BE0616">
            <w:pPr>
              <w:cnfStyle w:val="000000000000" w:firstRow="0" w:lastRow="0" w:firstColumn="0" w:lastColumn="0" w:oddVBand="0" w:evenVBand="0" w:oddHBand="0" w:evenHBand="0" w:firstRowFirstColumn="0" w:firstRowLastColumn="0" w:lastRowFirstColumn="0" w:lastRowLastColumn="0"/>
            </w:pPr>
            <w:r w:rsidRPr="67BE0616">
              <w:rPr>
                <w:rFonts w:eastAsia="Calibri Light" w:cs="Calibri Light"/>
                <w:sz w:val="20"/>
                <w:szCs w:val="20"/>
              </w:rPr>
              <w:t xml:space="preserve"> </w:t>
            </w:r>
          </w:p>
        </w:tc>
        <w:tc>
          <w:tcPr>
            <w:tcW w:w="1700" w:type="dxa"/>
          </w:tcPr>
          <w:p w14:paraId="37330B85" w14:textId="2DD841F6" w:rsidR="67BE0616" w:rsidRDefault="42B59C67" w:rsidP="42B59C67">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sidRPr="42B59C67">
              <w:rPr>
                <w:rFonts w:eastAsia="Calibri Light" w:cs="Calibri Light"/>
                <w:sz w:val="20"/>
                <w:szCs w:val="20"/>
              </w:rPr>
              <w:t xml:space="preserve"> </w:t>
            </w:r>
          </w:p>
        </w:tc>
        <w:tc>
          <w:tcPr>
            <w:tcW w:w="1700" w:type="dxa"/>
          </w:tcPr>
          <w:p w14:paraId="5ADFDCEC" w14:textId="16B0EA71" w:rsidR="72C58B83" w:rsidRDefault="72C58B83" w:rsidP="72C58B83">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p>
        </w:tc>
        <w:tc>
          <w:tcPr>
            <w:tcW w:w="1700" w:type="dxa"/>
          </w:tcPr>
          <w:p w14:paraId="2AD7A4E3" w14:textId="2DAD4D7A" w:rsidR="67BE0616" w:rsidRDefault="42B59C67" w:rsidP="42B59C67">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sidRPr="42B59C67">
              <w:rPr>
                <w:rFonts w:eastAsia="Calibri Light" w:cs="Calibri Light"/>
                <w:sz w:val="20"/>
                <w:szCs w:val="20"/>
              </w:rPr>
              <w:t xml:space="preserve"> </w:t>
            </w:r>
          </w:p>
        </w:tc>
        <w:tc>
          <w:tcPr>
            <w:tcW w:w="1700" w:type="dxa"/>
          </w:tcPr>
          <w:p w14:paraId="38119D60" w14:textId="2FB13EEB" w:rsidR="72C58B83" w:rsidRDefault="72C58B83" w:rsidP="72C58B83">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p>
        </w:tc>
      </w:tr>
      <w:tr w:rsidR="67BE0616" w14:paraId="48D4E90B"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tcPr>
          <w:p w14:paraId="54489218" w14:textId="52B140F0" w:rsidR="67BE0616" w:rsidRDefault="67BE0616">
            <w:r w:rsidRPr="67BE0616">
              <w:rPr>
                <w:rFonts w:eastAsia="Calibri Light" w:cs="Calibri Light"/>
                <w:sz w:val="20"/>
                <w:szCs w:val="20"/>
              </w:rPr>
              <w:t xml:space="preserve"> </w:t>
            </w:r>
          </w:p>
        </w:tc>
        <w:tc>
          <w:tcPr>
            <w:tcW w:w="1700" w:type="dxa"/>
          </w:tcPr>
          <w:p w14:paraId="42267281" w14:textId="37A8115C" w:rsidR="67BE0616" w:rsidRDefault="67BE0616">
            <w:pPr>
              <w:cnfStyle w:val="000000100000" w:firstRow="0" w:lastRow="0" w:firstColumn="0" w:lastColumn="0" w:oddVBand="0" w:evenVBand="0" w:oddHBand="1" w:evenHBand="0" w:firstRowFirstColumn="0" w:firstRowLastColumn="0" w:lastRowFirstColumn="0" w:lastRowLastColumn="0"/>
            </w:pPr>
            <w:r w:rsidRPr="67BE0616">
              <w:rPr>
                <w:rFonts w:eastAsia="Calibri Light" w:cs="Calibri Light"/>
                <w:sz w:val="20"/>
                <w:szCs w:val="20"/>
              </w:rPr>
              <w:t xml:space="preserve"> </w:t>
            </w:r>
          </w:p>
        </w:tc>
        <w:tc>
          <w:tcPr>
            <w:tcW w:w="1700" w:type="dxa"/>
          </w:tcPr>
          <w:p w14:paraId="2D633454" w14:textId="424D4964" w:rsidR="67BE0616" w:rsidRDefault="42B59C67" w:rsidP="42B59C67">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sidRPr="42B59C67">
              <w:rPr>
                <w:rFonts w:eastAsia="Calibri Light" w:cs="Calibri Light"/>
                <w:sz w:val="20"/>
                <w:szCs w:val="20"/>
              </w:rPr>
              <w:t xml:space="preserve"> </w:t>
            </w:r>
          </w:p>
        </w:tc>
        <w:tc>
          <w:tcPr>
            <w:tcW w:w="1700" w:type="dxa"/>
          </w:tcPr>
          <w:p w14:paraId="0F786B01" w14:textId="426746A9" w:rsidR="72C58B83" w:rsidRDefault="72C58B83" w:rsidP="72C58B83">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c>
          <w:tcPr>
            <w:tcW w:w="1700" w:type="dxa"/>
          </w:tcPr>
          <w:p w14:paraId="4AA419E0" w14:textId="70F7EDC6" w:rsidR="67BE0616" w:rsidRDefault="67BE0616" w:rsidP="42B59C67">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c>
          <w:tcPr>
            <w:tcW w:w="1700" w:type="dxa"/>
          </w:tcPr>
          <w:p w14:paraId="078D3867" w14:textId="785CFCC9" w:rsidR="72C58B83" w:rsidRDefault="72C58B83" w:rsidP="72C58B83">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r>
    </w:tbl>
    <w:p w14:paraId="2F31780B" w14:textId="7505470C" w:rsidR="67BE0616" w:rsidRDefault="67BE0616" w:rsidP="67BE0616"/>
    <w:p w14:paraId="5E40E4C0" w14:textId="0A59E7CC" w:rsidR="00740004" w:rsidRDefault="366337A6">
      <w:pPr>
        <w:pStyle w:val="Heading2"/>
      </w:pPr>
      <w:bookmarkStart w:id="18" w:name="_Toc127366790"/>
      <w:r>
        <w:t xml:space="preserve">Target </w:t>
      </w:r>
      <w:r w:rsidR="56B6857D">
        <w:t>Applications</w:t>
      </w:r>
      <w:bookmarkEnd w:id="18"/>
    </w:p>
    <w:p w14:paraId="74EF3C71" w14:textId="1BD287EC" w:rsidR="00740004" w:rsidRPr="00EF461D" w:rsidRDefault="00740004" w:rsidP="00740004">
      <w:r w:rsidRPr="42B59C67">
        <w:rPr>
          <w:color w:val="445369"/>
        </w:rPr>
        <w:t>[</w:t>
      </w:r>
      <w:r w:rsidR="00813EC6">
        <w:rPr>
          <w:color w:val="445369"/>
        </w:rPr>
        <w:t>Please list the applications that the automation will be using. The version tracking here will be during the automation build and delivery but will be finalized at release of the automation to production. Please also list any known repetitive maintenance times of the application. This information is mainly used to help identify cause if issues once the automation has been released</w:t>
      </w:r>
      <w:r w:rsidR="00EB480B" w:rsidRPr="740B5876">
        <w:rPr>
          <w:color w:val="445369"/>
        </w:rPr>
        <w:t>.</w:t>
      </w:r>
    </w:p>
    <w:p w14:paraId="7A9492FB" w14:textId="573D24E7" w:rsidR="00740004" w:rsidRPr="00EF461D" w:rsidRDefault="5601E8D6" w:rsidP="00740004">
      <w:pPr>
        <w:rPr>
          <w:color w:val="445369"/>
        </w:rPr>
      </w:pPr>
      <w:r w:rsidRPr="740B5876">
        <w:rPr>
          <w:color w:val="445369"/>
        </w:rPr>
        <w:t>Test System Access Differences in the below table is for any configuration changes, refresh requests, or different versions for example.</w:t>
      </w:r>
      <w:r w:rsidR="00085D4A">
        <w:rPr>
          <w:color w:val="445369"/>
        </w:rPr>
        <w:t xml:space="preserve"> Client refers to Client/Server application.</w:t>
      </w:r>
      <w:r w:rsidR="00417307" w:rsidRPr="740B5876">
        <w:rPr>
          <w:color w:val="445369"/>
        </w:rPr>
        <w:t>]</w:t>
      </w:r>
    </w:p>
    <w:tbl>
      <w:tblPr>
        <w:tblStyle w:val="GridTable4-Accent11"/>
        <w:tblW w:w="0" w:type="auto"/>
        <w:tblLayout w:type="fixed"/>
        <w:tblLook w:val="04A0" w:firstRow="1" w:lastRow="0" w:firstColumn="1" w:lastColumn="0" w:noHBand="0" w:noVBand="1"/>
      </w:tblPr>
      <w:tblGrid>
        <w:gridCol w:w="1458"/>
        <w:gridCol w:w="1057"/>
        <w:gridCol w:w="1980"/>
        <w:gridCol w:w="900"/>
        <w:gridCol w:w="1440"/>
        <w:gridCol w:w="1440"/>
        <w:gridCol w:w="1920"/>
      </w:tblGrid>
      <w:tr w:rsidR="005C0523" w14:paraId="47FBADE0" w14:textId="77777777" w:rsidTr="004018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30D7A357" w14:textId="115C8591" w:rsidR="005C0523" w:rsidRDefault="005C0523">
            <w:pPr>
              <w:jc w:val="center"/>
            </w:pPr>
            <w:r>
              <w:rPr>
                <w:rFonts w:eastAsia="Calibri Light" w:cs="Calibri Light"/>
                <w:color w:val="FFFFFF" w:themeColor="background1"/>
                <w:sz w:val="20"/>
                <w:szCs w:val="20"/>
              </w:rPr>
              <w:t>Application</w:t>
            </w:r>
            <w:r w:rsidRPr="67BE0616">
              <w:rPr>
                <w:rFonts w:eastAsia="Calibri Light" w:cs="Calibri Light"/>
                <w:color w:val="FFFFFF" w:themeColor="background1"/>
                <w:sz w:val="20"/>
                <w:szCs w:val="20"/>
              </w:rPr>
              <w:t xml:space="preserve"> Name</w:t>
            </w:r>
          </w:p>
        </w:tc>
        <w:tc>
          <w:tcPr>
            <w:tcW w:w="1057" w:type="dxa"/>
          </w:tcPr>
          <w:p w14:paraId="5BA219B2" w14:textId="6C698B9E" w:rsidR="005C0523" w:rsidRDefault="005C0523">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Version</w:t>
            </w:r>
          </w:p>
        </w:tc>
        <w:tc>
          <w:tcPr>
            <w:tcW w:w="1980" w:type="dxa"/>
          </w:tcPr>
          <w:p w14:paraId="7F0D0F26" w14:textId="18A624AE" w:rsidR="005C0523" w:rsidRDefault="00530068">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Pr>
                <w:rFonts w:eastAsia="Calibri Light" w:cs="Calibri Light"/>
                <w:color w:val="FFFFFF" w:themeColor="background1"/>
                <w:sz w:val="20"/>
                <w:szCs w:val="20"/>
              </w:rPr>
              <w:t>App</w:t>
            </w:r>
            <w:r w:rsidR="00BC5B86">
              <w:rPr>
                <w:rFonts w:eastAsia="Calibri Light" w:cs="Calibri Light"/>
                <w:color w:val="FFFFFF" w:themeColor="background1"/>
                <w:sz w:val="20"/>
                <w:szCs w:val="20"/>
              </w:rPr>
              <w:t>lication</w:t>
            </w:r>
            <w:r w:rsidR="005C0523">
              <w:rPr>
                <w:rFonts w:eastAsia="Calibri Light" w:cs="Calibri Light"/>
                <w:color w:val="FFFFFF" w:themeColor="background1"/>
                <w:sz w:val="20"/>
                <w:szCs w:val="20"/>
              </w:rPr>
              <w:t xml:space="preserve"> Type *</w:t>
            </w:r>
          </w:p>
        </w:tc>
        <w:tc>
          <w:tcPr>
            <w:tcW w:w="900" w:type="dxa"/>
          </w:tcPr>
          <w:p w14:paraId="72AC3F62" w14:textId="4D043514" w:rsidR="005C0523" w:rsidRDefault="005C0523">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Pr>
                <w:rFonts w:eastAsia="Calibri Light" w:cs="Calibri Light"/>
                <w:color w:val="FFFFFF" w:themeColor="background1"/>
                <w:sz w:val="20"/>
                <w:szCs w:val="20"/>
              </w:rPr>
              <w:t>Client (Y/N)</w:t>
            </w:r>
          </w:p>
        </w:tc>
        <w:tc>
          <w:tcPr>
            <w:tcW w:w="1440" w:type="dxa"/>
          </w:tcPr>
          <w:p w14:paraId="7FCC4E56" w14:textId="230E2821" w:rsidR="005C0523" w:rsidRDefault="005C0523">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Pr>
                <w:rFonts w:eastAsia="Calibri Light" w:cs="Calibri Light"/>
                <w:color w:val="FFFFFF" w:themeColor="background1"/>
                <w:sz w:val="20"/>
                <w:szCs w:val="20"/>
              </w:rPr>
              <w:t xml:space="preserve">Test System </w:t>
            </w:r>
            <w:r w:rsidR="00BC5B86">
              <w:rPr>
                <w:rFonts w:eastAsia="Calibri Light" w:cs="Calibri Light"/>
                <w:color w:val="FFFFFF" w:themeColor="background1"/>
                <w:sz w:val="20"/>
                <w:szCs w:val="20"/>
              </w:rPr>
              <w:t xml:space="preserve">Usage </w:t>
            </w:r>
            <w:r>
              <w:rPr>
                <w:rFonts w:eastAsia="Calibri Light" w:cs="Calibri Light"/>
                <w:color w:val="FFFFFF" w:themeColor="background1"/>
                <w:sz w:val="20"/>
                <w:szCs w:val="20"/>
              </w:rPr>
              <w:t>(Y/N)</w:t>
            </w:r>
          </w:p>
        </w:tc>
        <w:tc>
          <w:tcPr>
            <w:tcW w:w="1440" w:type="dxa"/>
          </w:tcPr>
          <w:p w14:paraId="6AC4F41C" w14:textId="4ECAD979" w:rsidR="005C0523" w:rsidRDefault="005C0523">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Pr>
                <w:rFonts w:eastAsia="Calibri Light" w:cs="Calibri Light"/>
                <w:color w:val="FFFFFF" w:themeColor="background1"/>
                <w:sz w:val="20"/>
                <w:szCs w:val="20"/>
              </w:rPr>
              <w:t>Test System Access Differences</w:t>
            </w:r>
          </w:p>
        </w:tc>
        <w:tc>
          <w:tcPr>
            <w:tcW w:w="1920" w:type="dxa"/>
          </w:tcPr>
          <w:p w14:paraId="74C09A60" w14:textId="669042FA" w:rsidR="005C0523" w:rsidRDefault="005C0523">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 xml:space="preserve">Planned </w:t>
            </w:r>
            <w:r w:rsidR="00EA3473">
              <w:rPr>
                <w:rFonts w:eastAsia="Calibri Light" w:cs="Calibri Light"/>
                <w:color w:val="FFFFFF" w:themeColor="background1"/>
                <w:sz w:val="20"/>
                <w:szCs w:val="20"/>
              </w:rPr>
              <w:t>D</w:t>
            </w:r>
            <w:r>
              <w:rPr>
                <w:rFonts w:eastAsia="Calibri Light" w:cs="Calibri Light"/>
                <w:color w:val="FFFFFF" w:themeColor="background1"/>
                <w:sz w:val="20"/>
                <w:szCs w:val="20"/>
              </w:rPr>
              <w:t>owntime</w:t>
            </w:r>
          </w:p>
        </w:tc>
      </w:tr>
      <w:tr w:rsidR="005C0523" w14:paraId="29B4DF0D" w14:textId="77777777" w:rsidTr="0040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1D4A39F4" w14:textId="0DE994E7" w:rsidR="005C0523" w:rsidRDefault="005C0523">
            <w:r w:rsidRPr="67BE0616">
              <w:rPr>
                <w:rFonts w:eastAsia="Calibri Light" w:cs="Calibri Light"/>
                <w:sz w:val="20"/>
                <w:szCs w:val="20"/>
              </w:rPr>
              <w:t xml:space="preserve"> </w:t>
            </w:r>
            <w:r w:rsidR="00F137A3">
              <w:rPr>
                <w:rFonts w:eastAsia="Calibri Light" w:cs="Calibri Light"/>
                <w:sz w:val="20"/>
                <w:szCs w:val="20"/>
              </w:rPr>
              <w:t>Epic</w:t>
            </w:r>
          </w:p>
        </w:tc>
        <w:tc>
          <w:tcPr>
            <w:tcW w:w="1057" w:type="dxa"/>
          </w:tcPr>
          <w:p w14:paraId="439DF55F" w14:textId="5C17A9F7" w:rsidR="005C0523" w:rsidRDefault="00F137A3">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10.4</w:t>
            </w:r>
          </w:p>
        </w:tc>
        <w:sdt>
          <w:sdtPr>
            <w:rPr>
              <w:rFonts w:eastAsia="Calibri Light" w:cs="Calibri Light"/>
              <w:sz w:val="20"/>
              <w:szCs w:val="20"/>
            </w:rPr>
            <w:id w:val="28929266"/>
            <w:placeholder>
              <w:docPart w:val="6B0AC1313AA640EEA01FC700E22F6963"/>
            </w:placeholder>
            <w:comboBox>
              <w:listItem w:displayText="Windows Application" w:value="Windows Application"/>
              <w:listItem w:displayText="Browser Application" w:value="Browser Application"/>
              <w:listItem w:displayText="Surface Automation (Citrix, RDP, VM)" w:value="Surface Automation (Citrix, RDP, VM)"/>
              <w:listItem w:displayText="Java Application" w:value="Java Application"/>
              <w:listItem w:displayText="Mainframe Application" w:value="Mainframe Application"/>
              <w:listItem w:displayText="Unknown" w:value="Unknown"/>
            </w:comboBox>
          </w:sdtPr>
          <w:sdtEndPr/>
          <w:sdtContent>
            <w:tc>
              <w:tcPr>
                <w:tcW w:w="1980" w:type="dxa"/>
              </w:tcPr>
              <w:p w14:paraId="1A7FA73C" w14:textId="1BC4F450"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Windows Application</w:t>
                </w:r>
              </w:p>
            </w:tc>
          </w:sdtContent>
        </w:sdt>
        <w:tc>
          <w:tcPr>
            <w:tcW w:w="900" w:type="dxa"/>
          </w:tcPr>
          <w:p w14:paraId="65B517C4" w14:textId="6DDD5B81"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Y</w:t>
            </w:r>
          </w:p>
        </w:tc>
        <w:tc>
          <w:tcPr>
            <w:tcW w:w="1440" w:type="dxa"/>
          </w:tcPr>
          <w:p w14:paraId="01C01694" w14:textId="1646C78F"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Y (SUP)</w:t>
            </w:r>
          </w:p>
        </w:tc>
        <w:tc>
          <w:tcPr>
            <w:tcW w:w="1440" w:type="dxa"/>
          </w:tcPr>
          <w:p w14:paraId="36984ED7" w14:textId="34EA8103"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1920" w:type="dxa"/>
          </w:tcPr>
          <w:p w14:paraId="1DDB0C0A" w14:textId="76A6F6A7" w:rsidR="005C0523" w:rsidRDefault="005C0523">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sidRPr="42B59C67">
              <w:rPr>
                <w:rFonts w:eastAsia="Calibri Light" w:cs="Calibri Light"/>
                <w:sz w:val="20"/>
                <w:szCs w:val="20"/>
              </w:rPr>
              <w:t xml:space="preserve"> </w:t>
            </w:r>
            <w:r w:rsidR="004018B2">
              <w:rPr>
                <w:rFonts w:eastAsia="Calibri Light" w:cs="Calibri Light"/>
                <w:sz w:val="20"/>
                <w:szCs w:val="20"/>
              </w:rPr>
              <w:t>ISM, Upgrade Related Downtimes</w:t>
            </w:r>
          </w:p>
        </w:tc>
      </w:tr>
      <w:tr w:rsidR="005C0523" w14:paraId="47208D23" w14:textId="77777777" w:rsidTr="004018B2">
        <w:trPr>
          <w:trHeight w:val="363"/>
        </w:trPr>
        <w:tc>
          <w:tcPr>
            <w:cnfStyle w:val="001000000000" w:firstRow="0" w:lastRow="0" w:firstColumn="1" w:lastColumn="0" w:oddVBand="0" w:evenVBand="0" w:oddHBand="0" w:evenHBand="0" w:firstRowFirstColumn="0" w:firstRowLastColumn="0" w:lastRowFirstColumn="0" w:lastRowLastColumn="0"/>
            <w:tcW w:w="1458" w:type="dxa"/>
          </w:tcPr>
          <w:p w14:paraId="1ADDB1E5" w14:textId="34DA20B1" w:rsidR="005C0523" w:rsidRDefault="005C0523" w:rsidP="004018B2">
            <w:pPr>
              <w:tabs>
                <w:tab w:val="center" w:pos="621"/>
              </w:tabs>
            </w:pPr>
            <w:r w:rsidRPr="67BE0616">
              <w:rPr>
                <w:rFonts w:eastAsia="Calibri Light" w:cs="Calibri Light"/>
                <w:sz w:val="20"/>
                <w:szCs w:val="20"/>
              </w:rPr>
              <w:t xml:space="preserve"> </w:t>
            </w:r>
            <w:r w:rsidR="004018B2">
              <w:rPr>
                <w:rFonts w:eastAsia="Calibri Light" w:cs="Calibri Light"/>
                <w:sz w:val="20"/>
                <w:szCs w:val="20"/>
              </w:rPr>
              <w:t>Chrome</w:t>
            </w:r>
          </w:p>
        </w:tc>
        <w:tc>
          <w:tcPr>
            <w:tcW w:w="1057" w:type="dxa"/>
          </w:tcPr>
          <w:p w14:paraId="45FE4C33" w14:textId="29A17574" w:rsidR="005C0523" w:rsidRDefault="004018B2">
            <w:pPr>
              <w:cnfStyle w:val="000000000000" w:firstRow="0" w:lastRow="0" w:firstColumn="0" w:lastColumn="0" w:oddVBand="0" w:evenVBand="0" w:oddHBand="0" w:evenHBand="0" w:firstRowFirstColumn="0" w:firstRowLastColumn="0" w:lastRowFirstColumn="0" w:lastRowLastColumn="0"/>
            </w:pPr>
            <w:r w:rsidRPr="004018B2">
              <w:rPr>
                <w:rFonts w:eastAsia="Calibri Light" w:cs="Calibri Light"/>
                <w:sz w:val="20"/>
                <w:szCs w:val="20"/>
              </w:rPr>
              <w:t xml:space="preserve">119.0.6045.200 </w:t>
            </w:r>
          </w:p>
        </w:tc>
        <w:sdt>
          <w:sdtPr>
            <w:rPr>
              <w:rFonts w:eastAsia="Calibri Light" w:cs="Calibri Light"/>
              <w:sz w:val="20"/>
              <w:szCs w:val="20"/>
            </w:rPr>
            <w:id w:val="1100531592"/>
            <w:placeholder>
              <w:docPart w:val="6B0AC1313AA640EEA01FC700E22F6963"/>
            </w:placeholder>
            <w:dropDownList>
              <w:listItem w:value="Choose an item."/>
              <w:listItem w:displayText="Windows Application" w:value="Windows Application"/>
              <w:listItem w:displayText="Browser Application" w:value="Browser Application"/>
              <w:listItem w:displayText="Surface Automation (Citrix, RDP, VM)" w:value="Surface Automation (Citrix, RDP, VM)"/>
              <w:listItem w:displayText="Java Application" w:value="Java Application"/>
              <w:listItem w:displayText="Mainframe Application" w:value="Mainframe Application"/>
              <w:listItem w:displayText="Unknown" w:value="Unknown"/>
            </w:dropDownList>
          </w:sdtPr>
          <w:sdtEndPr/>
          <w:sdtContent>
            <w:tc>
              <w:tcPr>
                <w:tcW w:w="1980" w:type="dxa"/>
              </w:tcPr>
              <w:p w14:paraId="3A26437E" w14:textId="0F983ECD" w:rsidR="005C0523" w:rsidRPr="42B59C67" w:rsidRDefault="004018B2">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Browser Application</w:t>
                </w:r>
              </w:p>
            </w:tc>
          </w:sdtContent>
        </w:sdt>
        <w:tc>
          <w:tcPr>
            <w:tcW w:w="900" w:type="dxa"/>
          </w:tcPr>
          <w:p w14:paraId="164C3D63" w14:textId="5EAE01D5" w:rsidR="005C0523" w:rsidRPr="42B59C67" w:rsidRDefault="004018B2">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w:t>
            </w:r>
          </w:p>
        </w:tc>
        <w:tc>
          <w:tcPr>
            <w:tcW w:w="1440" w:type="dxa"/>
          </w:tcPr>
          <w:p w14:paraId="7BF7DE0A" w14:textId="1F143856" w:rsidR="005C0523" w:rsidRPr="42B59C67" w:rsidRDefault="004018B2">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1440" w:type="dxa"/>
          </w:tcPr>
          <w:p w14:paraId="61611C3F" w14:textId="03D339BA" w:rsidR="005C0523" w:rsidRPr="42B59C67" w:rsidRDefault="004018B2">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1920" w:type="dxa"/>
          </w:tcPr>
          <w:p w14:paraId="47BE083C" w14:textId="28161579" w:rsidR="005C0523" w:rsidRDefault="004018B2">
            <w:pPr>
              <w:jc w:val="cente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Scheduled website downtimes</w:t>
            </w:r>
          </w:p>
        </w:tc>
      </w:tr>
      <w:tr w:rsidR="005C0523" w14:paraId="2ED9E1BA" w14:textId="77777777" w:rsidTr="0040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46D35E5E" w14:textId="1B5BF07D" w:rsidR="005C0523" w:rsidRDefault="004018B2">
            <w:r w:rsidRPr="000A0A3A">
              <w:rPr>
                <w:sz w:val="20"/>
                <w:szCs w:val="20"/>
              </w:rPr>
              <w:t>MS Office</w:t>
            </w:r>
          </w:p>
        </w:tc>
        <w:tc>
          <w:tcPr>
            <w:tcW w:w="1057" w:type="dxa"/>
          </w:tcPr>
          <w:p w14:paraId="35D81025" w14:textId="6FC0C73B" w:rsidR="005C0523" w:rsidRDefault="004018B2">
            <w:pPr>
              <w:cnfStyle w:val="000000100000" w:firstRow="0" w:lastRow="0" w:firstColumn="0" w:lastColumn="0" w:oddVBand="0" w:evenVBand="0" w:oddHBand="1" w:evenHBand="0" w:firstRowFirstColumn="0" w:firstRowLastColumn="0" w:lastRowFirstColumn="0" w:lastRowLastColumn="0"/>
            </w:pPr>
            <w:r>
              <w:t>2016</w:t>
            </w:r>
          </w:p>
        </w:tc>
        <w:sdt>
          <w:sdtPr>
            <w:rPr>
              <w:rFonts w:eastAsia="Calibri Light" w:cs="Calibri Light"/>
              <w:sz w:val="20"/>
              <w:szCs w:val="20"/>
            </w:rPr>
            <w:id w:val="1526902132"/>
            <w:placeholder>
              <w:docPart w:val="6B0AC1313AA640EEA01FC700E22F6963"/>
            </w:placeholder>
            <w:dropDownList>
              <w:listItem w:value="Choose an item."/>
              <w:listItem w:displayText="Windows Application" w:value="Windows Application"/>
              <w:listItem w:displayText="Browser Application" w:value="Browser Application"/>
              <w:listItem w:displayText="Surface Automatin (Citrix, RDP, VM)" w:value="Surface Automatin (Citrix, RDP, VM)"/>
              <w:listItem w:displayText="Java Application" w:value="Java Application"/>
              <w:listItem w:displayText="Mainframe Application" w:value="Mainframe Application"/>
              <w:listItem w:displayText="Unknown" w:value="Unknown"/>
            </w:dropDownList>
          </w:sdtPr>
          <w:sdtEndPr/>
          <w:sdtContent>
            <w:tc>
              <w:tcPr>
                <w:tcW w:w="1980" w:type="dxa"/>
              </w:tcPr>
              <w:p w14:paraId="090A6580" w14:textId="375D1A62"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Windows Application</w:t>
                </w:r>
              </w:p>
            </w:tc>
          </w:sdtContent>
        </w:sdt>
        <w:tc>
          <w:tcPr>
            <w:tcW w:w="900" w:type="dxa"/>
          </w:tcPr>
          <w:p w14:paraId="1A4A720A" w14:textId="09C9F42D"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w:t>
            </w:r>
          </w:p>
        </w:tc>
        <w:tc>
          <w:tcPr>
            <w:tcW w:w="1440" w:type="dxa"/>
          </w:tcPr>
          <w:p w14:paraId="23951457" w14:textId="1DC80924"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1440" w:type="dxa"/>
          </w:tcPr>
          <w:p w14:paraId="14771AE0" w14:textId="47B0974C" w:rsidR="005C0523" w:rsidRPr="42B59C67"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1920" w:type="dxa"/>
          </w:tcPr>
          <w:p w14:paraId="3CF026AC" w14:textId="51CAF596" w:rsidR="005C0523" w:rsidRDefault="004018B2">
            <w:pPr>
              <w:jc w:val="cente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r>
    </w:tbl>
    <w:tbl>
      <w:tblPr>
        <w:tblW w:w="2167" w:type="dxa"/>
        <w:tblInd w:w="6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7"/>
      </w:tblGrid>
      <w:tr w:rsidR="00F43169" w:rsidRPr="00F43169" w14:paraId="66CA4BB5"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hideMark/>
          </w:tcPr>
          <w:p w14:paraId="3160B9F2" w14:textId="77777777" w:rsidR="00F43169" w:rsidRPr="00F43169" w:rsidRDefault="00F43169" w:rsidP="00F43169">
            <w:pPr>
              <w:spacing w:after="0" w:line="240" w:lineRule="auto"/>
              <w:textAlignment w:val="baseline"/>
              <w:rPr>
                <w:rFonts w:ascii="Segoe UI" w:eastAsia="Times New Roman" w:hAnsi="Segoe UI" w:cs="Segoe UI"/>
                <w:color w:val="1F4D78"/>
                <w:sz w:val="18"/>
                <w:szCs w:val="18"/>
                <w:lang w:val="en-US" w:eastAsia="en-US"/>
              </w:rPr>
            </w:pPr>
            <w:r w:rsidRPr="00F43169">
              <w:rPr>
                <w:rFonts w:eastAsia="Times New Roman" w:cs="Calibri Light"/>
                <w:color w:val="1F4D78"/>
                <w:sz w:val="18"/>
                <w:szCs w:val="18"/>
                <w:lang w:eastAsia="en-US"/>
              </w:rPr>
              <w:t>* Application Type</w:t>
            </w:r>
            <w:r w:rsidRPr="00F43169">
              <w:rPr>
                <w:rFonts w:eastAsia="Times New Roman" w:cs="Calibri Light"/>
                <w:color w:val="1F4D78"/>
                <w:sz w:val="18"/>
                <w:szCs w:val="18"/>
                <w:lang w:val="en-US" w:eastAsia="en-US"/>
              </w:rPr>
              <w:t> </w:t>
            </w:r>
          </w:p>
        </w:tc>
      </w:tr>
      <w:tr w:rsidR="00F43169" w:rsidRPr="00F43169" w14:paraId="6EEC21AF"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hideMark/>
          </w:tcPr>
          <w:p w14:paraId="79C753F0" w14:textId="0A6DB47C" w:rsidR="00F43169" w:rsidRPr="004B4E2D" w:rsidRDefault="007C71B3" w:rsidP="00F43169">
            <w:pPr>
              <w:spacing w:after="0" w:line="240" w:lineRule="auto"/>
              <w:textAlignment w:val="baseline"/>
              <w:rPr>
                <w:rFonts w:eastAsia="Times New Roman" w:cs="Calibri Light"/>
                <w:color w:val="1F4D78"/>
                <w:sz w:val="14"/>
                <w:szCs w:val="14"/>
                <w:lang w:eastAsia="en-US"/>
              </w:rPr>
            </w:pPr>
            <w:r w:rsidRPr="004B4E2D">
              <w:rPr>
                <w:rFonts w:eastAsia="Times New Roman" w:cs="Calibri Light"/>
                <w:color w:val="1F4D78"/>
                <w:sz w:val="14"/>
                <w:szCs w:val="14"/>
                <w:lang w:eastAsia="en-US"/>
              </w:rPr>
              <w:t>Windows application</w:t>
            </w:r>
          </w:p>
        </w:tc>
      </w:tr>
      <w:tr w:rsidR="00F43169" w:rsidRPr="00F43169" w14:paraId="54615086"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hideMark/>
          </w:tcPr>
          <w:p w14:paraId="73D52E62" w14:textId="45659FB1" w:rsidR="00F43169" w:rsidRPr="004B4E2D" w:rsidRDefault="00F43169" w:rsidP="00F43169">
            <w:pPr>
              <w:spacing w:after="0" w:line="240" w:lineRule="auto"/>
              <w:textAlignment w:val="baseline"/>
              <w:rPr>
                <w:rFonts w:eastAsia="Times New Roman" w:cs="Calibri Light"/>
                <w:color w:val="1F4D78"/>
                <w:sz w:val="14"/>
                <w:szCs w:val="14"/>
                <w:lang w:eastAsia="en-US"/>
              </w:rPr>
            </w:pPr>
            <w:r w:rsidRPr="00F43169">
              <w:rPr>
                <w:rFonts w:eastAsia="Times New Roman" w:cs="Calibri Light"/>
                <w:color w:val="1F4D78"/>
                <w:sz w:val="14"/>
                <w:szCs w:val="14"/>
                <w:lang w:eastAsia="en-US"/>
              </w:rPr>
              <w:t>Browser</w:t>
            </w:r>
            <w:r w:rsidR="007C71B3">
              <w:rPr>
                <w:rFonts w:eastAsia="Times New Roman" w:cs="Calibri Light"/>
                <w:color w:val="1F4D78"/>
                <w:sz w:val="14"/>
                <w:szCs w:val="14"/>
                <w:lang w:eastAsia="en-US"/>
              </w:rPr>
              <w:t xml:space="preserve"> Application</w:t>
            </w:r>
            <w:r w:rsidRPr="00F43169">
              <w:rPr>
                <w:rFonts w:eastAsia="Times New Roman" w:cs="Calibri Light"/>
                <w:color w:val="1F4D78"/>
                <w:sz w:val="14"/>
                <w:szCs w:val="14"/>
                <w:lang w:eastAsia="en-US"/>
              </w:rPr>
              <w:t xml:space="preserve"> </w:t>
            </w:r>
          </w:p>
        </w:tc>
      </w:tr>
      <w:tr w:rsidR="00F43169" w:rsidRPr="009D2388" w14:paraId="230DF88A"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hideMark/>
          </w:tcPr>
          <w:p w14:paraId="345B0650" w14:textId="640A7D05" w:rsidR="00F43169" w:rsidRPr="009D2388" w:rsidRDefault="00FE62C0" w:rsidP="00F43169">
            <w:pPr>
              <w:spacing w:after="0" w:line="240" w:lineRule="auto"/>
              <w:textAlignment w:val="baseline"/>
              <w:rPr>
                <w:rFonts w:eastAsia="Times New Roman" w:cs="Calibri Light"/>
                <w:color w:val="1F4D78"/>
                <w:sz w:val="14"/>
                <w:szCs w:val="14"/>
                <w:lang w:val="fr-FR" w:eastAsia="en-US"/>
              </w:rPr>
            </w:pPr>
            <w:r w:rsidRPr="009D2388">
              <w:rPr>
                <w:rFonts w:eastAsia="Times New Roman" w:cs="Calibri Light"/>
                <w:color w:val="1F4D78"/>
                <w:sz w:val="14"/>
                <w:szCs w:val="14"/>
                <w:lang w:val="fr-FR" w:eastAsia="en-US"/>
              </w:rPr>
              <w:t>Surface Automation (Citrix, RDP, VM)</w:t>
            </w:r>
          </w:p>
        </w:tc>
      </w:tr>
      <w:tr w:rsidR="00FE62C0" w:rsidRPr="00F43169" w14:paraId="4477E73A"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tcPr>
          <w:p w14:paraId="0426181E" w14:textId="7EF240BB" w:rsidR="00FE62C0" w:rsidRPr="004B4E2D" w:rsidRDefault="004B4E2D" w:rsidP="00F43169">
            <w:pPr>
              <w:spacing w:after="0" w:line="240" w:lineRule="auto"/>
              <w:textAlignment w:val="baseline"/>
              <w:rPr>
                <w:rFonts w:eastAsia="Times New Roman" w:cs="Calibri Light"/>
                <w:color w:val="1F4D78"/>
                <w:sz w:val="14"/>
                <w:szCs w:val="14"/>
                <w:lang w:eastAsia="en-US"/>
              </w:rPr>
            </w:pPr>
            <w:r w:rsidRPr="004B4E2D">
              <w:rPr>
                <w:rFonts w:eastAsia="Times New Roman" w:cs="Calibri Light"/>
                <w:color w:val="1F4D78"/>
                <w:sz w:val="14"/>
                <w:szCs w:val="14"/>
                <w:lang w:eastAsia="en-US"/>
              </w:rPr>
              <w:t>Java Application</w:t>
            </w:r>
          </w:p>
        </w:tc>
      </w:tr>
      <w:tr w:rsidR="004B4E2D" w:rsidRPr="00F43169" w14:paraId="24DEDE91" w14:textId="77777777" w:rsidTr="004B4E2D">
        <w:trPr>
          <w:trHeight w:val="300"/>
        </w:trPr>
        <w:tc>
          <w:tcPr>
            <w:tcW w:w="2167" w:type="dxa"/>
            <w:tcBorders>
              <w:top w:val="single" w:sz="6" w:space="0" w:color="auto"/>
              <w:left w:val="single" w:sz="6" w:space="0" w:color="auto"/>
              <w:bottom w:val="single" w:sz="6" w:space="0" w:color="auto"/>
              <w:right w:val="single" w:sz="6" w:space="0" w:color="auto"/>
            </w:tcBorders>
          </w:tcPr>
          <w:p w14:paraId="53F2CE3D" w14:textId="6AC035B6" w:rsidR="004B4E2D" w:rsidRPr="004B4E2D" w:rsidRDefault="004B4E2D" w:rsidP="00F43169">
            <w:pPr>
              <w:spacing w:after="0" w:line="240" w:lineRule="auto"/>
              <w:textAlignment w:val="baseline"/>
              <w:rPr>
                <w:rFonts w:eastAsia="Times New Roman" w:cs="Calibri Light"/>
                <w:color w:val="1F4D78"/>
                <w:sz w:val="14"/>
                <w:szCs w:val="14"/>
                <w:lang w:eastAsia="en-US"/>
              </w:rPr>
            </w:pPr>
            <w:r w:rsidRPr="004B4E2D">
              <w:rPr>
                <w:rFonts w:eastAsia="Times New Roman" w:cs="Calibri Light"/>
                <w:color w:val="1F4D78"/>
                <w:sz w:val="14"/>
                <w:szCs w:val="14"/>
                <w:lang w:eastAsia="en-US"/>
              </w:rPr>
              <w:t>Mainframe Application</w:t>
            </w:r>
          </w:p>
        </w:tc>
      </w:tr>
    </w:tbl>
    <w:p w14:paraId="668382E1" w14:textId="77777777" w:rsidR="00740004" w:rsidRDefault="00740004" w:rsidP="67BE0616"/>
    <w:p w14:paraId="46D9C295" w14:textId="77777777" w:rsidR="00740004" w:rsidRDefault="01E44DE5">
      <w:pPr>
        <w:pStyle w:val="Heading2"/>
      </w:pPr>
      <w:bookmarkStart w:id="19" w:name="_Toc127366791"/>
      <w:bookmarkStart w:id="20" w:name="_Hlk152503095"/>
      <w:r>
        <w:t>Solution Description</w:t>
      </w:r>
      <w:bookmarkEnd w:id="19"/>
    </w:p>
    <w:p w14:paraId="45B55F66" w14:textId="2926ED03" w:rsidR="00285671" w:rsidRDefault="01E44DE5" w:rsidP="2DFBFC99">
      <w:pPr>
        <w:rPr>
          <w:color w:val="445369"/>
        </w:rPr>
      </w:pPr>
      <w:r w:rsidRPr="2DFBFC99">
        <w:rPr>
          <w:color w:val="445369"/>
        </w:rPr>
        <w:t>[</w:t>
      </w:r>
      <w:r w:rsidR="00DE6771">
        <w:rPr>
          <w:color w:val="445369"/>
        </w:rPr>
        <w:t xml:space="preserve">This section </w:t>
      </w:r>
      <w:r w:rsidR="00285671">
        <w:rPr>
          <w:color w:val="445369"/>
        </w:rPr>
        <w:t xml:space="preserve">contains information </w:t>
      </w:r>
      <w:r w:rsidR="00DA37CA">
        <w:rPr>
          <w:color w:val="445369"/>
        </w:rPr>
        <w:t xml:space="preserve">about various </w:t>
      </w:r>
      <w:r w:rsidR="004527FD">
        <w:rPr>
          <w:color w:val="445369"/>
        </w:rPr>
        <w:t xml:space="preserve">components of the overall solution. Please see each section below for </w:t>
      </w:r>
      <w:r w:rsidR="00E32CE8">
        <w:rPr>
          <w:color w:val="445369"/>
        </w:rPr>
        <w:t>details.]</w:t>
      </w:r>
    </w:p>
    <w:p w14:paraId="568A2022" w14:textId="77777777" w:rsidR="00A30E25" w:rsidRPr="00651EB7" w:rsidRDefault="00A30E25" w:rsidP="00A30E25">
      <w:pPr>
        <w:spacing w:after="0" w:line="240" w:lineRule="auto"/>
        <w:rPr>
          <w:b/>
          <w:color w:val="445369"/>
          <w:highlight w:val="yellow"/>
        </w:rPr>
      </w:pPr>
      <w:bookmarkStart w:id="21" w:name="_Hlk28947167"/>
      <w:bookmarkStart w:id="22" w:name="_Hlk152506700"/>
      <w:r w:rsidRPr="00651EB7">
        <w:rPr>
          <w:b/>
          <w:color w:val="445369"/>
          <w:highlight w:val="yellow"/>
        </w:rPr>
        <w:t>Activity 1: Start Up</w:t>
      </w:r>
    </w:p>
    <w:p w14:paraId="0BFF93C5" w14:textId="77777777" w:rsidR="00A30E25" w:rsidRPr="00651EB7" w:rsidRDefault="00A30E25" w:rsidP="00A30E25">
      <w:pPr>
        <w:pStyle w:val="ListParagraph"/>
        <w:numPr>
          <w:ilvl w:val="1"/>
          <w:numId w:val="3"/>
        </w:numPr>
        <w:spacing w:after="0" w:line="259" w:lineRule="auto"/>
        <w:contextualSpacing/>
        <w:rPr>
          <w:b/>
          <w:color w:val="445369"/>
          <w:highlight w:val="yellow"/>
        </w:rPr>
      </w:pPr>
      <w:r w:rsidRPr="00651EB7">
        <w:rPr>
          <w:b/>
          <w:color w:val="445369"/>
          <w:highlight w:val="yellow"/>
        </w:rPr>
        <w:t>Start Epic</w:t>
      </w:r>
    </w:p>
    <w:p w14:paraId="66D490C1" w14:textId="77777777" w:rsidR="00A30E25" w:rsidRPr="00AC116F" w:rsidRDefault="00A30E25" w:rsidP="004615C5">
      <w:pPr>
        <w:pStyle w:val="ListParagraph"/>
        <w:numPr>
          <w:ilvl w:val="0"/>
          <w:numId w:val="4"/>
        </w:numPr>
        <w:tabs>
          <w:tab w:val="left" w:pos="990"/>
        </w:tabs>
        <w:spacing w:after="0" w:line="259" w:lineRule="auto"/>
        <w:contextualSpacing/>
        <w:rPr>
          <w:color w:val="445369"/>
        </w:rPr>
      </w:pPr>
      <w:r w:rsidRPr="00AC116F">
        <w:rPr>
          <w:color w:val="445369"/>
        </w:rPr>
        <w:t xml:space="preserve">Launch Epic </w:t>
      </w:r>
    </w:p>
    <w:p w14:paraId="03C2320E" w14:textId="4589143A" w:rsidR="00A30E25" w:rsidRPr="00AC116F" w:rsidRDefault="00A30E25" w:rsidP="004615C5">
      <w:pPr>
        <w:pStyle w:val="ListParagraph"/>
        <w:numPr>
          <w:ilvl w:val="0"/>
          <w:numId w:val="4"/>
        </w:numPr>
        <w:spacing w:after="0" w:line="259" w:lineRule="auto"/>
        <w:ind w:left="990" w:hanging="630"/>
        <w:contextualSpacing/>
        <w:rPr>
          <w:color w:val="445369"/>
        </w:rPr>
      </w:pPr>
      <w:r w:rsidRPr="00AC116F">
        <w:rPr>
          <w:color w:val="445369"/>
        </w:rPr>
        <w:t>Log in to Epic department</w:t>
      </w:r>
    </w:p>
    <w:p w14:paraId="4C06F2D1" w14:textId="77777777" w:rsidR="00A30E25" w:rsidRDefault="00A30E25" w:rsidP="00A30E25">
      <w:pPr>
        <w:spacing w:after="0" w:line="240" w:lineRule="auto"/>
        <w:rPr>
          <w:b/>
          <w:color w:val="445369"/>
        </w:rPr>
      </w:pPr>
    </w:p>
    <w:p w14:paraId="419E0A73" w14:textId="77777777" w:rsidR="00A30E25" w:rsidRPr="00651EB7" w:rsidRDefault="00A30E25" w:rsidP="00A30E25">
      <w:pPr>
        <w:pStyle w:val="ListParagraph"/>
        <w:numPr>
          <w:ilvl w:val="1"/>
          <w:numId w:val="3"/>
        </w:numPr>
        <w:spacing w:after="0" w:line="259" w:lineRule="auto"/>
        <w:contextualSpacing/>
        <w:rPr>
          <w:b/>
          <w:color w:val="445369"/>
          <w:highlight w:val="yellow"/>
        </w:rPr>
      </w:pPr>
      <w:r w:rsidRPr="00651EB7">
        <w:rPr>
          <w:b/>
          <w:color w:val="445369"/>
          <w:highlight w:val="yellow"/>
        </w:rPr>
        <w:t>Start Trust Commerce</w:t>
      </w:r>
    </w:p>
    <w:p w14:paraId="760F731D" w14:textId="77777777" w:rsidR="004615C5" w:rsidRDefault="00A30E25" w:rsidP="004615C5">
      <w:pPr>
        <w:pStyle w:val="ListParagraph"/>
        <w:numPr>
          <w:ilvl w:val="0"/>
          <w:numId w:val="5"/>
        </w:numPr>
        <w:spacing w:after="0" w:line="259" w:lineRule="auto"/>
        <w:ind w:left="990" w:hanging="630"/>
        <w:contextualSpacing/>
        <w:rPr>
          <w:color w:val="445369"/>
        </w:rPr>
      </w:pPr>
      <w:r w:rsidRPr="00AC116F">
        <w:rPr>
          <w:color w:val="445369"/>
        </w:rPr>
        <w:t xml:space="preserve">Launch </w:t>
      </w:r>
      <w:r>
        <w:rPr>
          <w:color w:val="445369"/>
        </w:rPr>
        <w:t xml:space="preserve">Trust Commerce on </w:t>
      </w:r>
      <w:r w:rsidRPr="00AC116F">
        <w:rPr>
          <w:color w:val="445369"/>
        </w:rPr>
        <w:t xml:space="preserve">Chrome </w:t>
      </w:r>
      <w:r>
        <w:rPr>
          <w:color w:val="445369"/>
        </w:rPr>
        <w:t>(</w:t>
      </w:r>
      <w:r w:rsidRPr="00AC116F">
        <w:rPr>
          <w:color w:val="445369"/>
        </w:rPr>
        <w:t>https://vault.trustcommerce.com/ --force-renderer-accessibility=complete</w:t>
      </w:r>
      <w:r>
        <w:rPr>
          <w:color w:val="445369"/>
        </w:rPr>
        <w:t>)</w:t>
      </w:r>
    </w:p>
    <w:p w14:paraId="71A5137C" w14:textId="2C9ADF1C" w:rsidR="004615C5" w:rsidRDefault="00A30E25" w:rsidP="004615C5">
      <w:pPr>
        <w:pStyle w:val="ListParagraph"/>
        <w:numPr>
          <w:ilvl w:val="0"/>
          <w:numId w:val="5"/>
        </w:numPr>
        <w:spacing w:after="0" w:line="259" w:lineRule="auto"/>
        <w:ind w:left="990" w:hanging="630"/>
        <w:contextualSpacing/>
        <w:rPr>
          <w:color w:val="445369"/>
        </w:rPr>
      </w:pPr>
      <w:r w:rsidRPr="004615C5">
        <w:rPr>
          <w:color w:val="445369"/>
        </w:rPr>
        <w:t>Enter C</w:t>
      </w:r>
      <w:r w:rsidR="00A3156A">
        <w:rPr>
          <w:color w:val="445369"/>
        </w:rPr>
        <w:t>u</w:t>
      </w:r>
      <w:r w:rsidRPr="004615C5">
        <w:rPr>
          <w:color w:val="445369"/>
        </w:rPr>
        <w:t>st</w:t>
      </w:r>
      <w:r w:rsidR="00A3156A">
        <w:rPr>
          <w:color w:val="445369"/>
        </w:rPr>
        <w:t>o</w:t>
      </w:r>
      <w:r w:rsidRPr="004615C5">
        <w:rPr>
          <w:color w:val="445369"/>
        </w:rPr>
        <w:t xml:space="preserve">mer ID (username) and Password in respective fields </w:t>
      </w:r>
    </w:p>
    <w:p w14:paraId="4DCD79CF" w14:textId="6543B5DF" w:rsidR="00A30E25" w:rsidRPr="004615C5" w:rsidRDefault="00A30E25" w:rsidP="004615C5">
      <w:pPr>
        <w:pStyle w:val="ListParagraph"/>
        <w:numPr>
          <w:ilvl w:val="0"/>
          <w:numId w:val="5"/>
        </w:numPr>
        <w:spacing w:after="0" w:line="259" w:lineRule="auto"/>
        <w:ind w:left="990" w:hanging="630"/>
        <w:contextualSpacing/>
        <w:rPr>
          <w:color w:val="445369"/>
        </w:rPr>
      </w:pPr>
      <w:r w:rsidRPr="004615C5">
        <w:rPr>
          <w:color w:val="445369"/>
        </w:rPr>
        <w:t>Press Login</w:t>
      </w:r>
    </w:p>
    <w:p w14:paraId="5EC6E6FE" w14:textId="77777777" w:rsidR="00A30E25" w:rsidRPr="00AC116F" w:rsidRDefault="00A30E25" w:rsidP="00A30E25">
      <w:pPr>
        <w:pStyle w:val="ListParagraph"/>
        <w:spacing w:after="0"/>
        <w:rPr>
          <w:color w:val="445369"/>
        </w:rPr>
      </w:pPr>
    </w:p>
    <w:p w14:paraId="0F989497" w14:textId="5B7785C4" w:rsidR="00A30E25" w:rsidRDefault="00A30E25" w:rsidP="00A30E25">
      <w:pPr>
        <w:pStyle w:val="ListParagraph"/>
        <w:spacing w:after="0"/>
        <w:ind w:left="0"/>
        <w:rPr>
          <w:b/>
          <w:color w:val="445369"/>
        </w:rPr>
      </w:pPr>
      <w:r w:rsidRPr="00651EB7">
        <w:rPr>
          <w:b/>
          <w:color w:val="445369"/>
          <w:highlight w:val="yellow"/>
        </w:rPr>
        <w:t>Activity 2: Populate B</w:t>
      </w:r>
      <w:r w:rsidR="002C4B98">
        <w:rPr>
          <w:b/>
          <w:color w:val="445369"/>
          <w:highlight w:val="yellow"/>
        </w:rPr>
        <w:t xml:space="preserve">lue </w:t>
      </w:r>
      <w:r w:rsidRPr="00651EB7">
        <w:rPr>
          <w:b/>
          <w:color w:val="445369"/>
          <w:highlight w:val="yellow"/>
        </w:rPr>
        <w:t>P</w:t>
      </w:r>
      <w:r w:rsidR="002C4B98">
        <w:rPr>
          <w:b/>
          <w:color w:val="445369"/>
          <w:highlight w:val="yellow"/>
        </w:rPr>
        <w:t>rism</w:t>
      </w:r>
      <w:r w:rsidRPr="00651EB7">
        <w:rPr>
          <w:b/>
          <w:color w:val="445369"/>
          <w:highlight w:val="yellow"/>
        </w:rPr>
        <w:t xml:space="preserve"> Work Queue</w:t>
      </w:r>
    </w:p>
    <w:p w14:paraId="43450BAC" w14:textId="4ADD926F" w:rsidR="004615C5" w:rsidRDefault="00A30E25" w:rsidP="004615C5">
      <w:pPr>
        <w:pStyle w:val="ListParagraph"/>
        <w:numPr>
          <w:ilvl w:val="0"/>
          <w:numId w:val="22"/>
        </w:numPr>
        <w:spacing w:after="0" w:line="259" w:lineRule="auto"/>
        <w:ind w:left="990" w:hanging="630"/>
        <w:contextualSpacing/>
        <w:rPr>
          <w:color w:val="445369"/>
        </w:rPr>
      </w:pPr>
      <w:r w:rsidRPr="00001AC6">
        <w:rPr>
          <w:color w:val="445369"/>
        </w:rPr>
        <w:t>Delete Pending Items from BP active WQ</w:t>
      </w:r>
    </w:p>
    <w:p w14:paraId="32BA083D"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 xml:space="preserve">Clean up the desktop files </w:t>
      </w:r>
    </w:p>
    <w:p w14:paraId="71E2E788"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In Epic filter and find the Epic WQ designated for working HB self-pay balances</w:t>
      </w:r>
    </w:p>
    <w:p w14:paraId="0BF2D094"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Open Epic WQ</w:t>
      </w:r>
    </w:p>
    <w:p w14:paraId="61A0F764" w14:textId="5FD2EC36"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 xml:space="preserve">Click Export the Epic WQ to an xlsx. </w:t>
      </w:r>
      <w:r w:rsidR="004615C5" w:rsidRPr="004615C5">
        <w:rPr>
          <w:color w:val="445369"/>
        </w:rPr>
        <w:t>W</w:t>
      </w:r>
      <w:r w:rsidRPr="004615C5">
        <w:rPr>
          <w:color w:val="445369"/>
        </w:rPr>
        <w:t>orkbook</w:t>
      </w:r>
    </w:p>
    <w:p w14:paraId="3352CAB2"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Save the export to desktop</w:t>
      </w:r>
    </w:p>
    <w:p w14:paraId="043555BD"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Get the desktop file</w:t>
      </w:r>
    </w:p>
    <w:p w14:paraId="22AD23A4"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Get the worksheet as collection</w:t>
      </w:r>
    </w:p>
    <w:p w14:paraId="5CE5D9D2"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Clean up the collection to only include patient payments (co-pays, etc.)</w:t>
      </w:r>
    </w:p>
    <w:p w14:paraId="4653763D"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Sort the collection by oldest date entered in the WQ</w:t>
      </w:r>
    </w:p>
    <w:p w14:paraId="639BC933" w14:textId="77777777" w:rsid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 xml:space="preserve">Tag credit card vs. check refunds (EFTs are considered checks) and load the collection to </w:t>
      </w:r>
      <w:r w:rsidR="004615C5">
        <w:rPr>
          <w:color w:val="445369"/>
        </w:rPr>
        <w:t xml:space="preserve">separate </w:t>
      </w:r>
      <w:r w:rsidRPr="004615C5">
        <w:rPr>
          <w:color w:val="445369"/>
        </w:rPr>
        <w:t xml:space="preserve">BP WQ </w:t>
      </w:r>
    </w:p>
    <w:p w14:paraId="7C7882C0" w14:textId="77D5E414" w:rsidR="00A30E25" w:rsidRPr="004615C5" w:rsidRDefault="00A30E25" w:rsidP="004615C5">
      <w:pPr>
        <w:pStyle w:val="ListParagraph"/>
        <w:numPr>
          <w:ilvl w:val="0"/>
          <w:numId w:val="22"/>
        </w:numPr>
        <w:spacing w:after="0" w:line="259" w:lineRule="auto"/>
        <w:ind w:left="990" w:hanging="630"/>
        <w:contextualSpacing/>
        <w:rPr>
          <w:color w:val="445369"/>
        </w:rPr>
      </w:pPr>
      <w:r w:rsidRPr="004615C5">
        <w:rPr>
          <w:color w:val="445369"/>
        </w:rPr>
        <w:t>Clean up the desktop files</w:t>
      </w:r>
    </w:p>
    <w:p w14:paraId="4A40B6F2" w14:textId="77777777" w:rsidR="000E0C07" w:rsidRPr="000E6DEA" w:rsidRDefault="000E0C07" w:rsidP="000E0C07">
      <w:pPr>
        <w:pStyle w:val="ListParagraph"/>
        <w:ind w:left="0"/>
        <w:rPr>
          <w:b/>
          <w:bCs/>
        </w:rPr>
      </w:pPr>
    </w:p>
    <w:p w14:paraId="6D4BCB38" w14:textId="0FC0135D" w:rsidR="000E0C07" w:rsidRPr="000E0C07" w:rsidRDefault="000E0C07" w:rsidP="000E0C07">
      <w:pPr>
        <w:pStyle w:val="ListParagraph"/>
        <w:ind w:left="0"/>
        <w:rPr>
          <w:b/>
          <w:bCs/>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DEA">
        <w:rPr>
          <w:b/>
          <w:bCs/>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*Get Next Item – Workflow loop (automation takes one account </w:t>
      </w:r>
      <w:r>
        <w:rPr>
          <w:b/>
          <w:bCs/>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(HAR) </w:t>
      </w:r>
      <w:r w:rsidRPr="000E6DEA">
        <w:rPr>
          <w:b/>
          <w:bCs/>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at the time from WQ and works as designed)</w:t>
      </w:r>
    </w:p>
    <w:p w14:paraId="43FC5949" w14:textId="42FA0B6E" w:rsidR="000E0C07" w:rsidRPr="00651EB7" w:rsidRDefault="000E0C07" w:rsidP="000E0C07">
      <w:pPr>
        <w:pStyle w:val="ListParagraph"/>
        <w:spacing w:after="0"/>
        <w:ind w:left="0"/>
        <w:rPr>
          <w:b/>
          <w:color w:val="445369"/>
          <w:highlight w:val="yellow"/>
        </w:rPr>
      </w:pPr>
      <w:r w:rsidRPr="00651EB7">
        <w:rPr>
          <w:b/>
          <w:color w:val="445369"/>
          <w:highlight w:val="yellow"/>
        </w:rPr>
        <w:t>Activity 3: Work Item</w:t>
      </w:r>
    </w:p>
    <w:p w14:paraId="447C5487" w14:textId="77777777" w:rsidR="00657692" w:rsidRDefault="000E0C07" w:rsidP="00657692">
      <w:pPr>
        <w:pStyle w:val="ListParagraph"/>
        <w:spacing w:after="0"/>
        <w:ind w:left="0"/>
        <w:rPr>
          <w:b/>
          <w:color w:val="445369"/>
        </w:rPr>
      </w:pPr>
      <w:r w:rsidRPr="00651EB7">
        <w:rPr>
          <w:b/>
          <w:color w:val="445369"/>
          <w:highlight w:val="yellow"/>
        </w:rPr>
        <w:t>Activity 3.1: Epic HB Self-Pay Balance Check</w:t>
      </w:r>
    </w:p>
    <w:p w14:paraId="06F48A6C" w14:textId="6E6F0F7F" w:rsidR="00657692" w:rsidRPr="00657692" w:rsidRDefault="000E0C07" w:rsidP="00657692">
      <w:pPr>
        <w:pStyle w:val="ListParagraph"/>
        <w:numPr>
          <w:ilvl w:val="0"/>
          <w:numId w:val="28"/>
        </w:numPr>
        <w:spacing w:after="0"/>
        <w:ind w:left="990" w:hanging="630"/>
        <w:rPr>
          <w:color w:val="445369"/>
        </w:rPr>
      </w:pPr>
      <w:r w:rsidRPr="00657692">
        <w:rPr>
          <w:color w:val="445369"/>
        </w:rPr>
        <w:t>Select the WQ Item using BP WQ Key Item [Item Data.HAR ID]</w:t>
      </w:r>
    </w:p>
    <w:p w14:paraId="5932EE0B" w14:textId="705EFBF3" w:rsidR="000E0C07" w:rsidRPr="00657692" w:rsidRDefault="000E0C07" w:rsidP="00657692">
      <w:pPr>
        <w:pStyle w:val="ListParagraph"/>
        <w:numPr>
          <w:ilvl w:val="0"/>
          <w:numId w:val="28"/>
        </w:numPr>
        <w:spacing w:after="0"/>
        <w:ind w:left="990" w:hanging="630"/>
        <w:rPr>
          <w:color w:val="445369"/>
        </w:rPr>
      </w:pPr>
      <w:r w:rsidRPr="00657692">
        <w:rPr>
          <w:color w:val="445369"/>
        </w:rPr>
        <w:t>Read Patient Acct ID on the left pane of Epic screen and store in Data Item</w:t>
      </w:r>
    </w:p>
    <w:p w14:paraId="11E2FE01" w14:textId="77777777" w:rsidR="000E0C07" w:rsidRDefault="000E0C07" w:rsidP="000E0C07">
      <w:pPr>
        <w:spacing w:after="0"/>
        <w:ind w:left="405"/>
        <w:contextualSpacing/>
        <w:rPr>
          <w:color w:val="445369"/>
        </w:rPr>
      </w:pPr>
    </w:p>
    <w:p w14:paraId="4C373651" w14:textId="77777777" w:rsidR="000E0C07" w:rsidRPr="007D0B9C" w:rsidRDefault="000E0C07" w:rsidP="000E0C07">
      <w:pPr>
        <w:spacing w:after="0"/>
        <w:contextualSpacing/>
        <w:rPr>
          <w:b/>
          <w:color w:val="445369"/>
          <w:u w:val="single"/>
        </w:rPr>
      </w:pPr>
      <w:r w:rsidRPr="005266DF">
        <w:rPr>
          <w:b/>
          <w:color w:val="445369"/>
          <w:highlight w:val="yellow"/>
          <w:u w:val="single"/>
        </w:rPr>
        <w:t>Alt Scenario 1: Does Acct ID = [Item Data. HAR ID]?</w:t>
      </w:r>
    </w:p>
    <w:p w14:paraId="7D2BA5FA" w14:textId="77777777" w:rsidR="000E0C07" w:rsidRPr="00887A9E" w:rsidRDefault="000E0C07" w:rsidP="00A30E25">
      <w:pPr>
        <w:pStyle w:val="ListParagraph"/>
        <w:numPr>
          <w:ilvl w:val="0"/>
          <w:numId w:val="17"/>
        </w:numPr>
        <w:spacing w:after="0" w:line="259" w:lineRule="auto"/>
        <w:contextualSpacing/>
        <w:rPr>
          <w:color w:val="445369"/>
        </w:rPr>
      </w:pPr>
      <w:r w:rsidRPr="00887A9E">
        <w:rPr>
          <w:color w:val="445369"/>
        </w:rPr>
        <w:t xml:space="preserve">If yes move to </w:t>
      </w:r>
      <w:r w:rsidRPr="00001AC6">
        <w:rPr>
          <w:b/>
          <w:bCs/>
          <w:color w:val="445369"/>
        </w:rPr>
        <w:t xml:space="preserve">Alt Scenario </w:t>
      </w:r>
      <w:r>
        <w:rPr>
          <w:b/>
          <w:bCs/>
          <w:color w:val="445369"/>
        </w:rPr>
        <w:t>2</w:t>
      </w:r>
    </w:p>
    <w:p w14:paraId="0E8B5EE2" w14:textId="77777777" w:rsidR="000E0C07" w:rsidRPr="00887A9E" w:rsidRDefault="000E0C07" w:rsidP="00A30E25">
      <w:pPr>
        <w:pStyle w:val="ListParagraph"/>
        <w:numPr>
          <w:ilvl w:val="0"/>
          <w:numId w:val="17"/>
        </w:numPr>
        <w:spacing w:after="0" w:line="259" w:lineRule="auto"/>
        <w:contextualSpacing/>
        <w:rPr>
          <w:color w:val="445369"/>
        </w:rPr>
      </w:pPr>
      <w:r w:rsidRPr="00887A9E">
        <w:rPr>
          <w:color w:val="445369"/>
        </w:rPr>
        <w:t xml:space="preserve">If no mark item as business exception and </w:t>
      </w:r>
      <w:r w:rsidRPr="00F13AE7">
        <w:rPr>
          <w:b/>
          <w:bCs/>
          <w:color w:val="445369"/>
        </w:rPr>
        <w:t>go back to Get Next Item</w:t>
      </w:r>
    </w:p>
    <w:p w14:paraId="13C3CFB5" w14:textId="77777777" w:rsidR="000E0C07" w:rsidRPr="00887A9E" w:rsidRDefault="000E0C07" w:rsidP="00A30E25">
      <w:pPr>
        <w:pStyle w:val="ListParagraph"/>
        <w:numPr>
          <w:ilvl w:val="1"/>
          <w:numId w:val="17"/>
        </w:numPr>
        <w:spacing w:after="0" w:line="259" w:lineRule="auto"/>
        <w:contextualSpacing/>
        <w:rPr>
          <w:color w:val="445369"/>
        </w:rPr>
      </w:pPr>
      <w:r w:rsidRPr="00887A9E">
        <w:rPr>
          <w:color w:val="445369"/>
        </w:rPr>
        <w:t>Refer to business exception handling section for handling of the item</w:t>
      </w:r>
    </w:p>
    <w:p w14:paraId="5A0410CB" w14:textId="77777777" w:rsidR="000E0C07" w:rsidRDefault="000E0C07" w:rsidP="000E0C07">
      <w:pPr>
        <w:spacing w:after="0"/>
        <w:contextualSpacing/>
        <w:rPr>
          <w:color w:val="445369"/>
        </w:rPr>
      </w:pPr>
    </w:p>
    <w:p w14:paraId="690524DE" w14:textId="3A1D40BD" w:rsidR="000E0C07" w:rsidRPr="007D0B9C" w:rsidRDefault="000E0C07" w:rsidP="000E0C07">
      <w:pPr>
        <w:spacing w:after="0"/>
        <w:contextualSpacing/>
        <w:rPr>
          <w:b/>
          <w:color w:val="445369"/>
          <w:u w:val="single"/>
        </w:rPr>
      </w:pPr>
      <w:r w:rsidRPr="005266DF">
        <w:rPr>
          <w:b/>
          <w:color w:val="445369"/>
          <w:highlight w:val="yellow"/>
          <w:u w:val="single"/>
        </w:rPr>
        <w:t>Alt Scenario 2: Is self-pay refund amount &gt; $1,000</w:t>
      </w:r>
      <w:r w:rsidR="00B15202">
        <w:rPr>
          <w:b/>
          <w:color w:val="445369"/>
          <w:highlight w:val="yellow"/>
          <w:u w:val="single"/>
        </w:rPr>
        <w:t xml:space="preserve"> and is made with a Check</w:t>
      </w:r>
      <w:r w:rsidRPr="005266DF">
        <w:rPr>
          <w:b/>
          <w:color w:val="445369"/>
          <w:highlight w:val="yellow"/>
          <w:u w:val="single"/>
        </w:rPr>
        <w:t>?</w:t>
      </w:r>
    </w:p>
    <w:p w14:paraId="056452C9" w14:textId="77777777" w:rsidR="000E0C07" w:rsidRDefault="000E0C07" w:rsidP="00A30E25">
      <w:pPr>
        <w:pStyle w:val="ListParagraph"/>
        <w:numPr>
          <w:ilvl w:val="0"/>
          <w:numId w:val="16"/>
        </w:numPr>
        <w:spacing w:after="0" w:line="259" w:lineRule="auto"/>
        <w:contextualSpacing/>
        <w:rPr>
          <w:color w:val="445369"/>
        </w:rPr>
      </w:pPr>
      <w:bookmarkStart w:id="23" w:name="_Hlk152059580"/>
      <w:r>
        <w:rPr>
          <w:color w:val="445369"/>
        </w:rPr>
        <w:t>If yes</w:t>
      </w:r>
      <w:r w:rsidRPr="00A30D19">
        <w:rPr>
          <w:color w:val="445369"/>
        </w:rPr>
        <w:t xml:space="preserve"> mark item as business exception and </w:t>
      </w:r>
      <w:r w:rsidRPr="00F13AE7">
        <w:rPr>
          <w:b/>
          <w:bCs/>
          <w:color w:val="445369"/>
        </w:rPr>
        <w:t>go back to Get Next Item</w:t>
      </w:r>
    </w:p>
    <w:p w14:paraId="74C89F57" w14:textId="77777777" w:rsidR="000E0C07" w:rsidRDefault="000E0C07" w:rsidP="00A30E25">
      <w:pPr>
        <w:pStyle w:val="ListParagraph"/>
        <w:numPr>
          <w:ilvl w:val="1"/>
          <w:numId w:val="16"/>
        </w:numPr>
        <w:spacing w:after="0" w:line="259" w:lineRule="auto"/>
        <w:contextualSpacing/>
        <w:rPr>
          <w:color w:val="445369"/>
        </w:rPr>
      </w:pPr>
      <w:r w:rsidRPr="007D0B9C">
        <w:rPr>
          <w:color w:val="445369"/>
        </w:rPr>
        <w:t>Refer to business exception handling section for handling of the item</w:t>
      </w:r>
    </w:p>
    <w:p w14:paraId="4F95C0E5" w14:textId="77777777" w:rsidR="000E0C07" w:rsidRPr="00EC3EFC" w:rsidRDefault="000E0C07" w:rsidP="00A30E25">
      <w:pPr>
        <w:pStyle w:val="ListParagraph"/>
        <w:numPr>
          <w:ilvl w:val="0"/>
          <w:numId w:val="16"/>
        </w:numPr>
        <w:spacing w:after="0" w:line="259" w:lineRule="auto"/>
        <w:contextualSpacing/>
        <w:rPr>
          <w:color w:val="445369"/>
        </w:rPr>
      </w:pPr>
      <w:r w:rsidRPr="007D0B9C">
        <w:rPr>
          <w:color w:val="445369"/>
        </w:rPr>
        <w:t xml:space="preserve">If no move to </w:t>
      </w:r>
      <w:r w:rsidRPr="00001AC6">
        <w:rPr>
          <w:b/>
          <w:bCs/>
          <w:color w:val="445369"/>
        </w:rPr>
        <w:t>Alt Scenario 3</w:t>
      </w:r>
    </w:p>
    <w:bookmarkEnd w:id="23"/>
    <w:p w14:paraId="3F15E76F" w14:textId="77777777" w:rsidR="000E0C07" w:rsidRDefault="000E0C07" w:rsidP="000E0C07">
      <w:pPr>
        <w:spacing w:after="0"/>
        <w:ind w:left="360"/>
        <w:rPr>
          <w:color w:val="445369"/>
        </w:rPr>
      </w:pPr>
    </w:p>
    <w:p w14:paraId="465C69C9" w14:textId="77777777" w:rsidR="000E0C07" w:rsidRDefault="000E0C07" w:rsidP="000E0C07">
      <w:pPr>
        <w:spacing w:after="0"/>
        <w:rPr>
          <w:b/>
          <w:bCs/>
          <w:color w:val="445369"/>
          <w:u w:val="single"/>
        </w:rPr>
      </w:pPr>
      <w:r w:rsidRPr="005266DF">
        <w:rPr>
          <w:b/>
          <w:bCs/>
          <w:color w:val="445369"/>
          <w:highlight w:val="yellow"/>
          <w:u w:val="single"/>
        </w:rPr>
        <w:t>Alt Scenario 3: Is there an open HB Insurance Balance (indicated in the WQ column)?</w:t>
      </w:r>
      <w:r w:rsidRPr="00887A9E">
        <w:rPr>
          <w:b/>
          <w:bCs/>
          <w:color w:val="445369"/>
          <w:u w:val="single"/>
        </w:rPr>
        <w:t xml:space="preserve"> </w:t>
      </w:r>
    </w:p>
    <w:p w14:paraId="62532367" w14:textId="77777777" w:rsidR="000E0C07" w:rsidRDefault="000E0C07" w:rsidP="00A30E25">
      <w:pPr>
        <w:pStyle w:val="ListParagraph"/>
        <w:numPr>
          <w:ilvl w:val="0"/>
          <w:numId w:val="18"/>
        </w:numPr>
        <w:spacing w:after="0" w:line="259" w:lineRule="auto"/>
        <w:contextualSpacing/>
        <w:rPr>
          <w:color w:val="445369"/>
        </w:rPr>
      </w:pPr>
      <w:r>
        <w:rPr>
          <w:color w:val="445369"/>
        </w:rPr>
        <w:t xml:space="preserve">If yes move to </w:t>
      </w:r>
      <w:r w:rsidRPr="00001AC6">
        <w:rPr>
          <w:b/>
          <w:bCs/>
          <w:color w:val="445369"/>
        </w:rPr>
        <w:t>Alt Scenario 4</w:t>
      </w:r>
    </w:p>
    <w:p w14:paraId="2A820906" w14:textId="77777777" w:rsidR="000E0C07" w:rsidRDefault="000E0C07" w:rsidP="00A30E25">
      <w:pPr>
        <w:pStyle w:val="ListParagraph"/>
        <w:numPr>
          <w:ilvl w:val="0"/>
          <w:numId w:val="18"/>
        </w:numPr>
        <w:spacing w:after="0" w:line="259" w:lineRule="auto"/>
        <w:contextualSpacing/>
        <w:rPr>
          <w:color w:val="445369"/>
        </w:rPr>
      </w:pPr>
      <w:r w:rsidRPr="007D0B9C">
        <w:rPr>
          <w:color w:val="445369"/>
        </w:rPr>
        <w:t xml:space="preserve">If no </w:t>
      </w:r>
      <w:r>
        <w:rPr>
          <w:color w:val="445369"/>
        </w:rPr>
        <w:t>move to step “3.1.d”</w:t>
      </w:r>
    </w:p>
    <w:p w14:paraId="59A10684" w14:textId="77777777" w:rsidR="000E0C07" w:rsidRDefault="000E0C07" w:rsidP="000E0C07">
      <w:pPr>
        <w:pStyle w:val="ListParagraph"/>
        <w:spacing w:after="0"/>
        <w:rPr>
          <w:color w:val="445369"/>
        </w:rPr>
      </w:pPr>
    </w:p>
    <w:p w14:paraId="1183DFE8" w14:textId="77777777" w:rsidR="000E0C07" w:rsidRDefault="000E0C07" w:rsidP="000E0C07">
      <w:pPr>
        <w:spacing w:after="0"/>
        <w:rPr>
          <w:b/>
          <w:bCs/>
          <w:color w:val="445369"/>
          <w:u w:val="single"/>
        </w:rPr>
      </w:pPr>
      <w:r w:rsidRPr="005266DF">
        <w:rPr>
          <w:b/>
          <w:bCs/>
          <w:color w:val="445369"/>
          <w:highlight w:val="yellow"/>
          <w:u w:val="single"/>
        </w:rPr>
        <w:t>Alt Scenario 4: Has this HAR been deferred by the bot 3 times for no more than 90 days for open HB Balance?</w:t>
      </w:r>
      <w:r w:rsidRPr="00887A9E">
        <w:rPr>
          <w:b/>
          <w:bCs/>
          <w:color w:val="445369"/>
          <w:u w:val="single"/>
        </w:rPr>
        <w:t xml:space="preserve"> </w:t>
      </w:r>
    </w:p>
    <w:p w14:paraId="0B31749E" w14:textId="77777777" w:rsidR="000E0C07" w:rsidRDefault="000E0C07" w:rsidP="00A30E25">
      <w:pPr>
        <w:pStyle w:val="ListParagraph"/>
        <w:numPr>
          <w:ilvl w:val="0"/>
          <w:numId w:val="18"/>
        </w:numPr>
        <w:spacing w:after="0" w:line="259" w:lineRule="auto"/>
        <w:contextualSpacing/>
        <w:rPr>
          <w:color w:val="445369"/>
        </w:rPr>
      </w:pPr>
      <w:r>
        <w:rPr>
          <w:color w:val="445369"/>
        </w:rPr>
        <w:t>If yes</w:t>
      </w:r>
      <w:r w:rsidRPr="00A30D19">
        <w:rPr>
          <w:color w:val="445369"/>
        </w:rPr>
        <w:t xml:space="preserve"> mark item as business exception and </w:t>
      </w:r>
      <w:r w:rsidRPr="00F13AE7">
        <w:rPr>
          <w:b/>
          <w:bCs/>
          <w:color w:val="445369"/>
        </w:rPr>
        <w:t>go back to Get Next Item</w:t>
      </w:r>
    </w:p>
    <w:p w14:paraId="035380C2" w14:textId="77777777" w:rsidR="000E0C07" w:rsidRDefault="000E0C07" w:rsidP="00A30E25">
      <w:pPr>
        <w:pStyle w:val="ListParagraph"/>
        <w:numPr>
          <w:ilvl w:val="1"/>
          <w:numId w:val="18"/>
        </w:numPr>
        <w:spacing w:after="0" w:line="259" w:lineRule="auto"/>
        <w:contextualSpacing/>
        <w:rPr>
          <w:color w:val="445369"/>
        </w:rPr>
      </w:pPr>
      <w:r w:rsidRPr="007D0B9C">
        <w:rPr>
          <w:color w:val="445369"/>
        </w:rPr>
        <w:t>Refer to business exception handling section for handling of the item</w:t>
      </w:r>
    </w:p>
    <w:p w14:paraId="357F3E29" w14:textId="77777777" w:rsidR="000E0C07" w:rsidRDefault="000E0C07" w:rsidP="00A30E25">
      <w:pPr>
        <w:pStyle w:val="ListParagraph"/>
        <w:numPr>
          <w:ilvl w:val="0"/>
          <w:numId w:val="18"/>
        </w:numPr>
        <w:spacing w:after="0" w:line="259" w:lineRule="auto"/>
        <w:contextualSpacing/>
        <w:rPr>
          <w:color w:val="445369"/>
        </w:rPr>
      </w:pPr>
      <w:r w:rsidRPr="007D0B9C">
        <w:rPr>
          <w:color w:val="445369"/>
        </w:rPr>
        <w:t xml:space="preserve">If no </w:t>
      </w:r>
      <w:r>
        <w:rPr>
          <w:color w:val="445369"/>
        </w:rPr>
        <w:t>move to step “3.1.c”</w:t>
      </w:r>
    </w:p>
    <w:p w14:paraId="6D8080C3" w14:textId="77777777" w:rsidR="000E0C07" w:rsidRDefault="000E0C07" w:rsidP="002C4B98">
      <w:pPr>
        <w:pStyle w:val="ListParagraph"/>
        <w:spacing w:after="0"/>
        <w:ind w:left="540"/>
        <w:rPr>
          <w:color w:val="445369"/>
        </w:rPr>
      </w:pPr>
    </w:p>
    <w:p w14:paraId="0408A168" w14:textId="5522B333" w:rsidR="002C4B98" w:rsidRPr="00167314" w:rsidRDefault="000E0C07" w:rsidP="002C4B98">
      <w:pPr>
        <w:pStyle w:val="ListParagraph"/>
        <w:numPr>
          <w:ilvl w:val="0"/>
          <w:numId w:val="28"/>
        </w:numPr>
        <w:tabs>
          <w:tab w:val="left" w:pos="360"/>
        </w:tabs>
        <w:spacing w:after="0"/>
        <w:ind w:left="360" w:firstLine="0"/>
        <w:contextualSpacing/>
        <w:rPr>
          <w:color w:val="445369"/>
        </w:rPr>
      </w:pPr>
      <w:r>
        <w:rPr>
          <w:color w:val="445369"/>
        </w:rPr>
        <w:t xml:space="preserve">Defer the HAR from </w:t>
      </w:r>
      <w:r w:rsidR="000B598F">
        <w:rPr>
          <w:color w:val="445369"/>
        </w:rPr>
        <w:t>posted date</w:t>
      </w:r>
      <w:r w:rsidR="005C24F5">
        <w:rPr>
          <w:color w:val="445369"/>
        </w:rPr>
        <w:t xml:space="preserve"> the WQ for</w:t>
      </w:r>
      <w:r>
        <w:rPr>
          <w:color w:val="445369"/>
        </w:rPr>
        <w:t xml:space="preserve"> 30 days and </w:t>
      </w:r>
      <w:r w:rsidRPr="00F13AE7">
        <w:rPr>
          <w:b/>
          <w:bCs/>
          <w:color w:val="445369"/>
        </w:rPr>
        <w:t>go back to Get Next Item (workflow loop)</w:t>
      </w:r>
    </w:p>
    <w:p w14:paraId="3EDC777D" w14:textId="77777777" w:rsidR="00167314" w:rsidRPr="002C4B98" w:rsidRDefault="00167314" w:rsidP="00167314">
      <w:pPr>
        <w:pStyle w:val="ListParagraph"/>
        <w:tabs>
          <w:tab w:val="left" w:pos="360"/>
        </w:tabs>
        <w:spacing w:after="0"/>
        <w:ind w:left="360"/>
        <w:contextualSpacing/>
        <w:rPr>
          <w:color w:val="445369"/>
        </w:rPr>
      </w:pPr>
    </w:p>
    <w:p w14:paraId="27FB1509" w14:textId="400FBD2B" w:rsidR="000E0C07" w:rsidRPr="002C4B98" w:rsidRDefault="000E0C07" w:rsidP="002C4B98">
      <w:pPr>
        <w:pStyle w:val="ListParagraph"/>
        <w:numPr>
          <w:ilvl w:val="0"/>
          <w:numId w:val="28"/>
        </w:numPr>
        <w:tabs>
          <w:tab w:val="left" w:pos="360"/>
        </w:tabs>
        <w:spacing w:after="0"/>
        <w:ind w:left="360" w:firstLine="0"/>
        <w:contextualSpacing/>
        <w:rPr>
          <w:color w:val="445369"/>
        </w:rPr>
      </w:pPr>
      <w:r w:rsidRPr="002C4B98">
        <w:rPr>
          <w:color w:val="445369"/>
        </w:rPr>
        <w:t>Hover over GUARNATOR section on the left pane of Epic screen and read Guarantor Demographics</w:t>
      </w:r>
    </w:p>
    <w:p w14:paraId="6662C7BE" w14:textId="77777777" w:rsidR="000E0C07" w:rsidRDefault="000E0C07" w:rsidP="002C4B98">
      <w:pPr>
        <w:pStyle w:val="ListParagraph"/>
        <w:numPr>
          <w:ilvl w:val="0"/>
          <w:numId w:val="28"/>
        </w:numPr>
        <w:spacing w:after="0"/>
        <w:ind w:left="360" w:firstLine="0"/>
        <w:contextualSpacing/>
        <w:rPr>
          <w:color w:val="445369"/>
        </w:rPr>
      </w:pPr>
      <w:r>
        <w:rPr>
          <w:color w:val="445369"/>
        </w:rPr>
        <w:t>Extract “Patient Address”, “Returned Mail” or “Bad Address” status if present</w:t>
      </w:r>
    </w:p>
    <w:p w14:paraId="7695BD2E" w14:textId="77777777" w:rsidR="000E0C07" w:rsidRDefault="000E0C07" w:rsidP="000E0C07">
      <w:pPr>
        <w:spacing w:after="0"/>
        <w:contextualSpacing/>
        <w:rPr>
          <w:color w:val="445369"/>
        </w:rPr>
      </w:pPr>
      <w:bookmarkStart w:id="24" w:name="_Hlk152502833"/>
    </w:p>
    <w:p w14:paraId="698782E6" w14:textId="7BC11E10" w:rsidR="000E0C07" w:rsidRPr="007D0B9C" w:rsidRDefault="000E0C07" w:rsidP="000E0C07">
      <w:pPr>
        <w:spacing w:after="0"/>
        <w:contextualSpacing/>
        <w:rPr>
          <w:b/>
          <w:color w:val="445369"/>
          <w:u w:val="single"/>
        </w:rPr>
      </w:pPr>
      <w:r w:rsidRPr="005266DF">
        <w:rPr>
          <w:b/>
          <w:color w:val="445369"/>
          <w:highlight w:val="yellow"/>
          <w:u w:val="single"/>
        </w:rPr>
        <w:t>Alt Scenario 5: Is this a check payment with “Returned Mail” or “Bad Address” status?</w:t>
      </w:r>
      <w:r w:rsidRPr="007D0B9C">
        <w:rPr>
          <w:b/>
          <w:color w:val="445369"/>
          <w:u w:val="single"/>
        </w:rPr>
        <w:t xml:space="preserve"> </w:t>
      </w:r>
      <w:bookmarkEnd w:id="24"/>
    </w:p>
    <w:p w14:paraId="0EB58EB2" w14:textId="77777777" w:rsidR="000E0C07" w:rsidRDefault="000E0C07" w:rsidP="00A30E25">
      <w:pPr>
        <w:pStyle w:val="ListParagraph"/>
        <w:numPr>
          <w:ilvl w:val="0"/>
          <w:numId w:val="8"/>
        </w:numPr>
        <w:spacing w:after="0" w:line="259" w:lineRule="auto"/>
        <w:contextualSpacing/>
        <w:rPr>
          <w:color w:val="445369"/>
        </w:rPr>
      </w:pPr>
      <w:r w:rsidRPr="00F216C7">
        <w:rPr>
          <w:color w:val="445369"/>
        </w:rPr>
        <w:t xml:space="preserve">If yes mark item as business exception and </w:t>
      </w:r>
      <w:r w:rsidRPr="00F13AE7">
        <w:rPr>
          <w:b/>
          <w:bCs/>
          <w:color w:val="445369"/>
        </w:rPr>
        <w:t>go back to Get Next Item</w:t>
      </w:r>
    </w:p>
    <w:p w14:paraId="662FEDAC" w14:textId="77777777" w:rsidR="000E0C07" w:rsidRPr="00747AB3" w:rsidRDefault="000E0C07" w:rsidP="00A30E25">
      <w:pPr>
        <w:pStyle w:val="ListParagraph"/>
        <w:numPr>
          <w:ilvl w:val="1"/>
          <w:numId w:val="8"/>
        </w:numPr>
        <w:spacing w:after="0" w:line="259" w:lineRule="auto"/>
        <w:contextualSpacing/>
        <w:rPr>
          <w:color w:val="445369"/>
        </w:rPr>
      </w:pPr>
      <w:r w:rsidRPr="00747AB3">
        <w:rPr>
          <w:color w:val="445369"/>
        </w:rPr>
        <w:t>Refer to business exception handling section for handling of the item</w:t>
      </w:r>
    </w:p>
    <w:p w14:paraId="57BDC35D" w14:textId="04BC247E" w:rsidR="000E0C07" w:rsidRDefault="000E0C07" w:rsidP="00A30E25">
      <w:pPr>
        <w:pStyle w:val="ListParagraph"/>
        <w:numPr>
          <w:ilvl w:val="0"/>
          <w:numId w:val="8"/>
        </w:numPr>
        <w:spacing w:after="0" w:line="259" w:lineRule="auto"/>
        <w:contextualSpacing/>
        <w:rPr>
          <w:color w:val="445369"/>
        </w:rPr>
      </w:pPr>
      <w:r w:rsidRPr="00747AB3">
        <w:rPr>
          <w:color w:val="445369"/>
        </w:rPr>
        <w:t xml:space="preserve">If no move to </w:t>
      </w:r>
      <w:r w:rsidR="007D5BEE" w:rsidRPr="007D5BEE">
        <w:rPr>
          <w:b/>
          <w:bCs/>
          <w:color w:val="445369"/>
        </w:rPr>
        <w:t>Alt Scenario 6</w:t>
      </w:r>
    </w:p>
    <w:p w14:paraId="138F5153" w14:textId="77777777" w:rsidR="007D5BEE" w:rsidRDefault="007D5BEE" w:rsidP="007D5BEE">
      <w:pPr>
        <w:spacing w:after="0"/>
        <w:contextualSpacing/>
        <w:rPr>
          <w:color w:val="445369"/>
        </w:rPr>
      </w:pPr>
    </w:p>
    <w:p w14:paraId="04E97848" w14:textId="313391A1" w:rsidR="007D5BEE" w:rsidRDefault="007D5BEE" w:rsidP="007D5BEE">
      <w:pPr>
        <w:spacing w:after="0"/>
        <w:rPr>
          <w:b/>
          <w:color w:val="445369"/>
          <w:u w:val="single"/>
        </w:rPr>
      </w:pPr>
      <w:r w:rsidRPr="007D5BEE">
        <w:rPr>
          <w:b/>
          <w:color w:val="445369"/>
          <w:highlight w:val="yellow"/>
          <w:u w:val="single"/>
        </w:rPr>
        <w:t xml:space="preserve">Alt Scenario </w:t>
      </w:r>
      <w:r>
        <w:rPr>
          <w:b/>
          <w:color w:val="445369"/>
          <w:highlight w:val="yellow"/>
          <w:u w:val="single"/>
        </w:rPr>
        <w:t>6</w:t>
      </w:r>
      <w:r w:rsidRPr="007D5BEE">
        <w:rPr>
          <w:b/>
          <w:color w:val="445369"/>
          <w:highlight w:val="yellow"/>
          <w:u w:val="single"/>
        </w:rPr>
        <w:t xml:space="preserve">: </w:t>
      </w:r>
      <w:r>
        <w:rPr>
          <w:b/>
          <w:color w:val="445369"/>
          <w:highlight w:val="yellow"/>
          <w:u w:val="single"/>
        </w:rPr>
        <w:t xml:space="preserve">Does </w:t>
      </w:r>
      <w:r w:rsidRPr="007D5BEE">
        <w:rPr>
          <w:b/>
          <w:color w:val="445369"/>
          <w:highlight w:val="yellow"/>
          <w:u w:val="single"/>
        </w:rPr>
        <w:t>the HAR have an International Address on file?</w:t>
      </w:r>
    </w:p>
    <w:p w14:paraId="1BFB324E" w14:textId="77777777" w:rsidR="007D5BEE" w:rsidRDefault="007D5BEE" w:rsidP="00A30E25">
      <w:pPr>
        <w:pStyle w:val="ListParagraph"/>
        <w:numPr>
          <w:ilvl w:val="0"/>
          <w:numId w:val="8"/>
        </w:numPr>
        <w:spacing w:after="0" w:line="259" w:lineRule="auto"/>
        <w:contextualSpacing/>
        <w:rPr>
          <w:color w:val="445369"/>
        </w:rPr>
      </w:pPr>
      <w:r w:rsidRPr="00F216C7">
        <w:rPr>
          <w:color w:val="445369"/>
        </w:rPr>
        <w:t xml:space="preserve">If yes mark item as business exception and </w:t>
      </w:r>
      <w:r w:rsidRPr="00F13AE7">
        <w:rPr>
          <w:b/>
          <w:bCs/>
          <w:color w:val="445369"/>
        </w:rPr>
        <w:t>go back to Get Next Item</w:t>
      </w:r>
    </w:p>
    <w:p w14:paraId="0EC5A63E" w14:textId="2C98FC1A" w:rsidR="007D5BEE" w:rsidRPr="00747AB3" w:rsidRDefault="007D5BEE" w:rsidP="00A30E25">
      <w:pPr>
        <w:pStyle w:val="ListParagraph"/>
        <w:numPr>
          <w:ilvl w:val="1"/>
          <w:numId w:val="8"/>
        </w:numPr>
        <w:spacing w:after="0" w:line="259" w:lineRule="auto"/>
        <w:contextualSpacing/>
        <w:rPr>
          <w:color w:val="445369"/>
        </w:rPr>
      </w:pPr>
      <w:r w:rsidRPr="00747AB3">
        <w:rPr>
          <w:color w:val="445369"/>
        </w:rPr>
        <w:t>Refer to business exception handling section for handling of the item</w:t>
      </w:r>
    </w:p>
    <w:p w14:paraId="4F874C13" w14:textId="6F242B60" w:rsidR="007D5BEE" w:rsidRDefault="007D5BEE" w:rsidP="00A30E25">
      <w:pPr>
        <w:pStyle w:val="ListParagraph"/>
        <w:numPr>
          <w:ilvl w:val="0"/>
          <w:numId w:val="8"/>
        </w:numPr>
        <w:spacing w:after="0" w:line="259" w:lineRule="auto"/>
        <w:contextualSpacing/>
        <w:rPr>
          <w:color w:val="445369"/>
        </w:rPr>
      </w:pPr>
      <w:r w:rsidRPr="00747AB3">
        <w:rPr>
          <w:color w:val="445369"/>
        </w:rPr>
        <w:t>If no move to step “</w:t>
      </w:r>
      <w:r>
        <w:rPr>
          <w:color w:val="445369"/>
        </w:rPr>
        <w:t>3.1.f</w:t>
      </w:r>
      <w:r w:rsidRPr="00747AB3">
        <w:rPr>
          <w:color w:val="445369"/>
        </w:rPr>
        <w:t>”</w:t>
      </w:r>
    </w:p>
    <w:p w14:paraId="580EA8FF" w14:textId="6EA588AB" w:rsidR="007D5BEE" w:rsidRPr="007D5BEE" w:rsidRDefault="007D5BEE" w:rsidP="007D5BEE">
      <w:pPr>
        <w:spacing w:after="0"/>
        <w:rPr>
          <w:color w:val="445369"/>
        </w:rPr>
      </w:pPr>
    </w:p>
    <w:p w14:paraId="6865C363" w14:textId="77777777" w:rsidR="000E0C07" w:rsidRDefault="000E0C07" w:rsidP="00C134ED">
      <w:pPr>
        <w:pStyle w:val="ListParagraph"/>
        <w:numPr>
          <w:ilvl w:val="0"/>
          <w:numId w:val="28"/>
        </w:numPr>
        <w:spacing w:after="0" w:line="259" w:lineRule="auto"/>
        <w:ind w:left="720"/>
        <w:contextualSpacing/>
        <w:rPr>
          <w:color w:val="445369"/>
        </w:rPr>
      </w:pPr>
      <w:r>
        <w:rPr>
          <w:color w:val="445369"/>
        </w:rPr>
        <w:t xml:space="preserve">Go to Guarantor Summary Page </w:t>
      </w:r>
    </w:p>
    <w:p w14:paraId="2305AD65" w14:textId="43B406A7" w:rsidR="000E0C07" w:rsidRDefault="000E0C07" w:rsidP="00C134ED">
      <w:pPr>
        <w:pStyle w:val="ListParagraph"/>
        <w:numPr>
          <w:ilvl w:val="0"/>
          <w:numId w:val="28"/>
        </w:numPr>
        <w:spacing w:after="0" w:line="259" w:lineRule="auto"/>
        <w:ind w:left="720"/>
        <w:contextualSpacing/>
        <w:rPr>
          <w:color w:val="445369"/>
        </w:rPr>
      </w:pPr>
      <w:r>
        <w:rPr>
          <w:color w:val="445369"/>
        </w:rPr>
        <w:t>Read Balances section for Hospital and Professional Self-Pay and Bad Debt Balances</w:t>
      </w:r>
    </w:p>
    <w:p w14:paraId="2BD9BBE8" w14:textId="77777777" w:rsidR="000E0C07" w:rsidRPr="00E56C0E" w:rsidRDefault="000E0C07" w:rsidP="00C134ED">
      <w:pPr>
        <w:pStyle w:val="ListParagraph"/>
        <w:numPr>
          <w:ilvl w:val="0"/>
          <w:numId w:val="28"/>
        </w:numPr>
        <w:spacing w:after="0" w:line="259" w:lineRule="auto"/>
        <w:ind w:left="720"/>
        <w:contextualSpacing/>
        <w:rPr>
          <w:color w:val="445369"/>
        </w:rPr>
      </w:pPr>
      <w:r>
        <w:rPr>
          <w:color w:val="445369"/>
        </w:rPr>
        <w:t>Store the results to a data item and flag “True” if Self-Pay and Bad Debt Balance Exist</w:t>
      </w:r>
    </w:p>
    <w:p w14:paraId="3CE9260C" w14:textId="4757D6DD" w:rsidR="000E0C07" w:rsidRPr="00320AF0" w:rsidRDefault="000E0C07" w:rsidP="00320AF0">
      <w:pPr>
        <w:pStyle w:val="ListParagraph"/>
        <w:numPr>
          <w:ilvl w:val="0"/>
          <w:numId w:val="28"/>
        </w:numPr>
        <w:spacing w:after="0" w:line="259" w:lineRule="auto"/>
        <w:ind w:left="720"/>
        <w:contextualSpacing/>
        <w:rPr>
          <w:color w:val="445369"/>
        </w:rPr>
      </w:pPr>
      <w:r>
        <w:rPr>
          <w:color w:val="445369"/>
        </w:rPr>
        <w:t>From Guarantor Summary go to Hospital Tx Inquiry</w:t>
      </w:r>
    </w:p>
    <w:p w14:paraId="1B86CBA6" w14:textId="5A483346" w:rsidR="00320AF0" w:rsidRDefault="000E0C07" w:rsidP="00320AF0">
      <w:pPr>
        <w:pStyle w:val="ListParagraph"/>
        <w:numPr>
          <w:ilvl w:val="0"/>
          <w:numId w:val="28"/>
        </w:numPr>
        <w:spacing w:after="0" w:line="259" w:lineRule="auto"/>
        <w:ind w:left="720"/>
        <w:contextualSpacing/>
        <w:rPr>
          <w:color w:val="445369"/>
        </w:rPr>
      </w:pPr>
      <w:r w:rsidRPr="00887A9E">
        <w:rPr>
          <w:color w:val="445369"/>
        </w:rPr>
        <w:t>In Hospital Tx Inquiry Read Charges Bucket and</w:t>
      </w:r>
      <w:r w:rsidR="00C134ED">
        <w:rPr>
          <w:color w:val="445369"/>
        </w:rPr>
        <w:t xml:space="preserve"> </w:t>
      </w:r>
      <w:r w:rsidRPr="00887A9E">
        <w:rPr>
          <w:color w:val="445369"/>
        </w:rPr>
        <w:t>store Department Names to a BP Collectio</w:t>
      </w:r>
      <w:r>
        <w:rPr>
          <w:color w:val="445369"/>
        </w:rPr>
        <w:t>n</w:t>
      </w:r>
    </w:p>
    <w:p w14:paraId="60A921E8" w14:textId="78F5937C" w:rsidR="000E0C07" w:rsidRDefault="000E0C07" w:rsidP="002009A2">
      <w:pPr>
        <w:pStyle w:val="ListParagraph"/>
        <w:numPr>
          <w:ilvl w:val="2"/>
          <w:numId w:val="28"/>
        </w:numPr>
        <w:spacing w:after="0" w:line="259" w:lineRule="auto"/>
        <w:contextualSpacing/>
        <w:rPr>
          <w:color w:val="445369"/>
          <w:u w:val="single"/>
        </w:rPr>
      </w:pPr>
      <w:r w:rsidRPr="002009A2">
        <w:rPr>
          <w:color w:val="445369"/>
          <w:u w:val="single"/>
        </w:rPr>
        <w:t xml:space="preserve">Department names containing </w:t>
      </w:r>
      <w:r w:rsidR="002009A2">
        <w:rPr>
          <w:color w:val="445369"/>
          <w:u w:val="single"/>
        </w:rPr>
        <w:t xml:space="preserve">certain </w:t>
      </w:r>
      <w:r w:rsidRPr="002009A2">
        <w:rPr>
          <w:color w:val="445369"/>
          <w:u w:val="single"/>
        </w:rPr>
        <w:t>abbreviations will be considered carve-outs</w:t>
      </w:r>
    </w:p>
    <w:p w14:paraId="0D4AC647" w14:textId="77777777" w:rsidR="002009A2" w:rsidRPr="002009A2" w:rsidRDefault="002009A2" w:rsidP="002009A2">
      <w:pPr>
        <w:pStyle w:val="ListParagraph"/>
        <w:spacing w:after="0" w:line="259" w:lineRule="auto"/>
        <w:ind w:left="2160"/>
        <w:contextualSpacing/>
        <w:rPr>
          <w:color w:val="445369"/>
          <w:u w:val="single"/>
        </w:rPr>
      </w:pPr>
    </w:p>
    <w:p w14:paraId="5386ADB4" w14:textId="217544CB" w:rsidR="000E0C07" w:rsidRPr="007D0B9C" w:rsidRDefault="000E0C07" w:rsidP="000E0C07">
      <w:pPr>
        <w:spacing w:after="0"/>
        <w:contextualSpacing/>
        <w:rPr>
          <w:b/>
          <w:color w:val="445369"/>
          <w:u w:val="single"/>
        </w:rPr>
      </w:pPr>
      <w:r w:rsidRPr="005266DF">
        <w:rPr>
          <w:b/>
          <w:color w:val="445369"/>
          <w:highlight w:val="yellow"/>
          <w:u w:val="single"/>
        </w:rPr>
        <w:t xml:space="preserve">Alt Scenario </w:t>
      </w:r>
      <w:r w:rsidR="007D5BEE">
        <w:rPr>
          <w:b/>
          <w:color w:val="445369"/>
          <w:highlight w:val="yellow"/>
          <w:u w:val="single"/>
        </w:rPr>
        <w:t>7</w:t>
      </w:r>
      <w:r w:rsidRPr="005266DF">
        <w:rPr>
          <w:b/>
          <w:color w:val="445369"/>
          <w:highlight w:val="yellow"/>
          <w:u w:val="single"/>
        </w:rPr>
        <w:t>: Does BP Collection with Hospital Department Names has a Carve-Out Department Specified by the Business (see above)?</w:t>
      </w:r>
      <w:r w:rsidRPr="007D0B9C">
        <w:rPr>
          <w:b/>
          <w:color w:val="445369"/>
          <w:u w:val="single"/>
        </w:rPr>
        <w:t xml:space="preserve"> </w:t>
      </w:r>
    </w:p>
    <w:p w14:paraId="70C2A5DC" w14:textId="6C779226" w:rsidR="000E0C07" w:rsidRDefault="000E0C07" w:rsidP="00A30E25">
      <w:pPr>
        <w:pStyle w:val="ListParagraph"/>
        <w:numPr>
          <w:ilvl w:val="0"/>
          <w:numId w:val="7"/>
        </w:numPr>
        <w:spacing w:after="0" w:line="259" w:lineRule="auto"/>
        <w:contextualSpacing/>
        <w:rPr>
          <w:color w:val="445369"/>
        </w:rPr>
      </w:pPr>
      <w:r>
        <w:rPr>
          <w:color w:val="445369"/>
        </w:rPr>
        <w:t xml:space="preserve">If yes mark item as business exception and </w:t>
      </w:r>
      <w:r w:rsidRPr="00F13AE7">
        <w:rPr>
          <w:b/>
          <w:bCs/>
          <w:color w:val="445369"/>
        </w:rPr>
        <w:t>go back to Get Next Item</w:t>
      </w:r>
    </w:p>
    <w:p w14:paraId="7661D018" w14:textId="78F27A8A" w:rsidR="000E0C07" w:rsidRDefault="000E0C07" w:rsidP="00A30E25">
      <w:pPr>
        <w:pStyle w:val="ListParagraph"/>
        <w:numPr>
          <w:ilvl w:val="1"/>
          <w:numId w:val="7"/>
        </w:numPr>
        <w:spacing w:after="0" w:line="259" w:lineRule="auto"/>
        <w:contextualSpacing/>
        <w:rPr>
          <w:color w:val="445369"/>
        </w:rPr>
      </w:pPr>
      <w:r>
        <w:rPr>
          <w:color w:val="445369"/>
        </w:rPr>
        <w:t>Refer to business exception handling section for handling of the item</w:t>
      </w:r>
    </w:p>
    <w:p w14:paraId="21792D92" w14:textId="77777777" w:rsidR="000E0C07" w:rsidRDefault="000E0C07" w:rsidP="00A30E25">
      <w:pPr>
        <w:pStyle w:val="ListParagraph"/>
        <w:numPr>
          <w:ilvl w:val="0"/>
          <w:numId w:val="7"/>
        </w:numPr>
        <w:spacing w:after="0" w:line="259" w:lineRule="auto"/>
        <w:contextualSpacing/>
        <w:rPr>
          <w:color w:val="445369"/>
        </w:rPr>
      </w:pPr>
      <w:r>
        <w:rPr>
          <w:color w:val="445369"/>
        </w:rPr>
        <w:t>If no move to step “3.1.k”</w:t>
      </w:r>
    </w:p>
    <w:p w14:paraId="40D5EF77" w14:textId="77777777" w:rsidR="000E0C07" w:rsidRPr="00492D05" w:rsidRDefault="000E0C07" w:rsidP="000E0C07">
      <w:pPr>
        <w:pStyle w:val="ListParagraph"/>
        <w:spacing w:after="0"/>
        <w:rPr>
          <w:color w:val="445369"/>
        </w:rPr>
      </w:pPr>
    </w:p>
    <w:p w14:paraId="6A506F43" w14:textId="53FB8A0E" w:rsidR="000E0C07" w:rsidRDefault="000E0C07" w:rsidP="00C134ED">
      <w:pPr>
        <w:pStyle w:val="ListParagraph"/>
        <w:numPr>
          <w:ilvl w:val="0"/>
          <w:numId w:val="28"/>
        </w:numPr>
        <w:spacing w:after="0" w:line="259" w:lineRule="auto"/>
        <w:ind w:left="720" w:hanging="270"/>
        <w:contextualSpacing/>
        <w:rPr>
          <w:color w:val="445369"/>
        </w:rPr>
      </w:pPr>
      <w:r>
        <w:rPr>
          <w:color w:val="445369"/>
        </w:rPr>
        <w:t>In Hospital Tx Inquiry read Payments and Refunds section into a BP Collection</w:t>
      </w:r>
    </w:p>
    <w:p w14:paraId="2AC93EAC" w14:textId="5B203273" w:rsidR="000E0C07" w:rsidRDefault="000E0C07" w:rsidP="000E0C07">
      <w:pPr>
        <w:spacing w:after="0"/>
        <w:contextualSpacing/>
        <w:rPr>
          <w:color w:val="445369"/>
        </w:rPr>
      </w:pPr>
    </w:p>
    <w:p w14:paraId="61651FC0" w14:textId="77777777" w:rsidR="00A77E92" w:rsidRDefault="00A77E92" w:rsidP="000E0C07">
      <w:pPr>
        <w:spacing w:after="0"/>
        <w:contextualSpacing/>
        <w:rPr>
          <w:b/>
          <w:color w:val="445369"/>
          <w:highlight w:val="yellow"/>
          <w:u w:val="single"/>
        </w:rPr>
      </w:pPr>
      <w:bookmarkStart w:id="25" w:name="_Hlk152060947"/>
    </w:p>
    <w:p w14:paraId="05762474" w14:textId="0FE54D0F" w:rsidR="000E0C07" w:rsidRPr="007D0B9C" w:rsidRDefault="000E0C07" w:rsidP="000E0C07">
      <w:pPr>
        <w:spacing w:after="0"/>
        <w:contextualSpacing/>
        <w:rPr>
          <w:b/>
          <w:color w:val="445369"/>
          <w:u w:val="single"/>
        </w:rPr>
      </w:pPr>
      <w:r w:rsidRPr="005266DF">
        <w:rPr>
          <w:b/>
          <w:color w:val="445369"/>
          <w:highlight w:val="yellow"/>
          <w:u w:val="single"/>
        </w:rPr>
        <w:t xml:space="preserve">Alt Scenario </w:t>
      </w:r>
      <w:r w:rsidR="007D5BEE">
        <w:rPr>
          <w:b/>
          <w:color w:val="445369"/>
          <w:highlight w:val="yellow"/>
          <w:u w:val="single"/>
        </w:rPr>
        <w:t>8</w:t>
      </w:r>
      <w:r w:rsidRPr="005266DF">
        <w:rPr>
          <w:b/>
          <w:color w:val="445369"/>
          <w:highlight w:val="yellow"/>
          <w:u w:val="single"/>
        </w:rPr>
        <w:t>: Does BP Collection contain the payment procedure (co-pays, etc.,) code that needs to be worked by the bot</w:t>
      </w:r>
      <w:r w:rsidR="00AF4678" w:rsidRPr="005266DF">
        <w:rPr>
          <w:b/>
          <w:color w:val="445369"/>
          <w:highlight w:val="yellow"/>
          <w:u w:val="single"/>
        </w:rPr>
        <w:t xml:space="preserve"> (1001, 1009)</w:t>
      </w:r>
      <w:r w:rsidRPr="005266DF">
        <w:rPr>
          <w:b/>
          <w:color w:val="445369"/>
          <w:highlight w:val="yellow"/>
          <w:u w:val="single"/>
        </w:rPr>
        <w:t>?</w:t>
      </w:r>
      <w:r w:rsidR="00AF4678">
        <w:rPr>
          <w:b/>
          <w:color w:val="445369"/>
          <w:u w:val="single"/>
        </w:rPr>
        <w:t xml:space="preserve"> </w:t>
      </w:r>
    </w:p>
    <w:p w14:paraId="2061330F" w14:textId="5CEC33E5" w:rsidR="000E0C07" w:rsidRPr="008500B5" w:rsidRDefault="000E0C07" w:rsidP="00A30E25">
      <w:pPr>
        <w:pStyle w:val="ListParagraph"/>
        <w:numPr>
          <w:ilvl w:val="0"/>
          <w:numId w:val="9"/>
        </w:numPr>
        <w:spacing w:after="0" w:line="259" w:lineRule="auto"/>
        <w:contextualSpacing/>
        <w:rPr>
          <w:color w:val="445369"/>
        </w:rPr>
      </w:pPr>
      <w:r w:rsidRPr="008500B5">
        <w:rPr>
          <w:color w:val="445369"/>
        </w:rPr>
        <w:t>If yes move to step “</w:t>
      </w:r>
      <w:r>
        <w:rPr>
          <w:color w:val="445369"/>
        </w:rPr>
        <w:t>3.1.l</w:t>
      </w:r>
      <w:r w:rsidRPr="008500B5">
        <w:rPr>
          <w:color w:val="445369"/>
        </w:rPr>
        <w:t>”</w:t>
      </w:r>
    </w:p>
    <w:p w14:paraId="4BF093C6" w14:textId="45A5E10E" w:rsidR="000E0C07" w:rsidRPr="008500B5" w:rsidRDefault="000E0C07" w:rsidP="00A30E25">
      <w:pPr>
        <w:pStyle w:val="ListParagraph"/>
        <w:numPr>
          <w:ilvl w:val="0"/>
          <w:numId w:val="9"/>
        </w:numPr>
        <w:spacing w:after="0" w:line="259" w:lineRule="auto"/>
        <w:contextualSpacing/>
        <w:rPr>
          <w:color w:val="445369"/>
        </w:rPr>
      </w:pPr>
      <w:r w:rsidRPr="008500B5">
        <w:rPr>
          <w:color w:val="445369"/>
        </w:rPr>
        <w:t xml:space="preserve">If no mark item as business exception and </w:t>
      </w:r>
      <w:r w:rsidRPr="00F13AE7">
        <w:rPr>
          <w:b/>
          <w:bCs/>
          <w:color w:val="445369"/>
        </w:rPr>
        <w:t>go back to Get Next Item</w:t>
      </w:r>
    </w:p>
    <w:p w14:paraId="6761FE26" w14:textId="692EEAE4" w:rsidR="000E0C07" w:rsidRDefault="000E0C07" w:rsidP="00A30E25">
      <w:pPr>
        <w:pStyle w:val="ListParagraph"/>
        <w:numPr>
          <w:ilvl w:val="1"/>
          <w:numId w:val="9"/>
        </w:numPr>
        <w:spacing w:after="0" w:line="259" w:lineRule="auto"/>
        <w:contextualSpacing/>
        <w:rPr>
          <w:color w:val="445369"/>
        </w:rPr>
      </w:pPr>
      <w:r w:rsidRPr="008500B5">
        <w:rPr>
          <w:color w:val="445369"/>
        </w:rPr>
        <w:t>Refer to business exception handling section for handling of the item</w:t>
      </w:r>
    </w:p>
    <w:bookmarkEnd w:id="25"/>
    <w:p w14:paraId="355FF53C" w14:textId="37E60DD6" w:rsidR="000E0C07" w:rsidRPr="008500B5" w:rsidRDefault="000E0C07" w:rsidP="000E0C07">
      <w:pPr>
        <w:pStyle w:val="ListParagraph"/>
        <w:spacing w:after="0"/>
        <w:ind w:left="1440"/>
        <w:rPr>
          <w:color w:val="445369"/>
        </w:rPr>
      </w:pPr>
    </w:p>
    <w:bookmarkEnd w:id="21"/>
    <w:p w14:paraId="3D4FDB2F" w14:textId="77777777" w:rsidR="000E0C07" w:rsidRPr="00001AC6" w:rsidRDefault="000E0C07" w:rsidP="00257E29">
      <w:pPr>
        <w:pStyle w:val="ListParagraph"/>
        <w:numPr>
          <w:ilvl w:val="0"/>
          <w:numId w:val="28"/>
        </w:numPr>
        <w:spacing w:after="0" w:line="259" w:lineRule="auto"/>
        <w:contextualSpacing/>
        <w:rPr>
          <w:color w:val="445369"/>
        </w:rPr>
      </w:pPr>
      <w:r>
        <w:rPr>
          <w:color w:val="445369"/>
        </w:rPr>
        <w:t>In Hospital Tx Inquiry read Adjustments into a BP Collection</w:t>
      </w:r>
    </w:p>
    <w:p w14:paraId="3B98727D" w14:textId="7BC713F6" w:rsidR="000E0C07" w:rsidRDefault="000E0C07" w:rsidP="000E0C07">
      <w:pPr>
        <w:spacing w:after="0"/>
        <w:contextualSpacing/>
        <w:rPr>
          <w:b/>
          <w:color w:val="445369"/>
          <w:u w:val="single"/>
        </w:rPr>
      </w:pPr>
    </w:p>
    <w:p w14:paraId="626D0C23" w14:textId="235CCBA3" w:rsidR="000E0C07" w:rsidRPr="00F13AE7" w:rsidRDefault="000E0C07" w:rsidP="000E0C07">
      <w:pPr>
        <w:spacing w:after="0"/>
        <w:contextualSpacing/>
        <w:rPr>
          <w:b/>
          <w:color w:val="445369"/>
          <w:u w:val="single"/>
        </w:rPr>
      </w:pPr>
      <w:r w:rsidRPr="005266DF">
        <w:rPr>
          <w:b/>
          <w:color w:val="445369"/>
          <w:highlight w:val="yellow"/>
          <w:u w:val="single"/>
        </w:rPr>
        <w:t xml:space="preserve">Alt Scenario </w:t>
      </w:r>
      <w:r w:rsidR="007D5BEE">
        <w:rPr>
          <w:b/>
          <w:color w:val="445369"/>
          <w:highlight w:val="yellow"/>
          <w:u w:val="single"/>
        </w:rPr>
        <w:t>9</w:t>
      </w:r>
      <w:r w:rsidRPr="005266DF">
        <w:rPr>
          <w:b/>
          <w:color w:val="445369"/>
          <w:highlight w:val="yellow"/>
          <w:u w:val="single"/>
        </w:rPr>
        <w:t>:</w:t>
      </w:r>
      <w:r w:rsidRPr="005266DF">
        <w:rPr>
          <w:highlight w:val="yellow"/>
          <w:u w:val="single"/>
        </w:rPr>
        <w:t xml:space="preserve"> </w:t>
      </w:r>
      <w:r w:rsidRPr="005266DF">
        <w:rPr>
          <w:b/>
          <w:color w:val="445369"/>
          <w:highlight w:val="yellow"/>
          <w:u w:val="single"/>
        </w:rPr>
        <w:t xml:space="preserve">Does the Hospital Tx Adjustment Collection contains adjustment procedure code that </w:t>
      </w:r>
      <w:r w:rsidRPr="005266DF">
        <w:rPr>
          <w:b/>
          <w:color w:val="FF0000"/>
          <w:highlight w:val="yellow"/>
          <w:u w:val="single"/>
        </w:rPr>
        <w:t>CAN</w:t>
      </w:r>
      <w:r w:rsidRPr="005266DF">
        <w:rPr>
          <w:b/>
          <w:color w:val="445369"/>
          <w:highlight w:val="yellow"/>
          <w:u w:val="single"/>
        </w:rPr>
        <w:t xml:space="preserve"> be reversed (see list below)?</w:t>
      </w:r>
    </w:p>
    <w:p w14:paraId="0C7775AE" w14:textId="29E50137" w:rsidR="000E0C07" w:rsidRPr="00F13AE7" w:rsidRDefault="000E0C07" w:rsidP="00A30E25">
      <w:pPr>
        <w:pStyle w:val="ListParagraph"/>
        <w:numPr>
          <w:ilvl w:val="0"/>
          <w:numId w:val="9"/>
        </w:numPr>
        <w:spacing w:after="0" w:line="259" w:lineRule="auto"/>
        <w:contextualSpacing/>
        <w:rPr>
          <w:color w:val="445369"/>
        </w:rPr>
      </w:pPr>
      <w:r w:rsidRPr="008500B5">
        <w:rPr>
          <w:color w:val="445369"/>
        </w:rPr>
        <w:t xml:space="preserve">If yes </w:t>
      </w:r>
      <w:r>
        <w:rPr>
          <w:color w:val="445369"/>
        </w:rPr>
        <w:t xml:space="preserve">output a flag to </w:t>
      </w:r>
      <w:r w:rsidRPr="001008A2">
        <w:rPr>
          <w:b/>
          <w:bCs/>
          <w:color w:val="445369"/>
        </w:rPr>
        <w:t>“True”</w:t>
      </w:r>
      <w:r>
        <w:rPr>
          <w:color w:val="445369"/>
        </w:rPr>
        <w:t xml:space="preserve"> to reverse and </w:t>
      </w:r>
      <w:r w:rsidR="001008A2">
        <w:rPr>
          <w:color w:val="445369"/>
        </w:rPr>
        <w:t>move to step “3.2.a”</w:t>
      </w:r>
    </w:p>
    <w:p w14:paraId="5DEA5B51" w14:textId="4EE7542D" w:rsidR="000E0C07" w:rsidRDefault="000E0C07" w:rsidP="00A30E25">
      <w:pPr>
        <w:pStyle w:val="ListParagraph"/>
        <w:numPr>
          <w:ilvl w:val="0"/>
          <w:numId w:val="9"/>
        </w:numPr>
        <w:spacing w:after="0" w:line="259" w:lineRule="auto"/>
        <w:contextualSpacing/>
        <w:rPr>
          <w:color w:val="445369"/>
        </w:rPr>
      </w:pPr>
      <w:r>
        <w:rPr>
          <w:color w:val="445369"/>
        </w:rPr>
        <w:t xml:space="preserve">If no </w:t>
      </w:r>
      <w:r w:rsidR="001008A2">
        <w:rPr>
          <w:color w:val="445369"/>
        </w:rPr>
        <w:t>move to step “3.2.a”</w:t>
      </w:r>
    </w:p>
    <w:p w14:paraId="02BE1ABB" w14:textId="040C2ED1" w:rsidR="000E0C07" w:rsidRPr="008500B5" w:rsidRDefault="00911BB3" w:rsidP="000E0C07">
      <w:pPr>
        <w:pStyle w:val="ListParagraph"/>
        <w:spacing w:after="0"/>
        <w:rPr>
          <w:color w:val="445369"/>
        </w:rPr>
      </w:pPr>
      <w:r>
        <w:rPr>
          <w:noProof/>
          <w:color w:val="445369"/>
        </w:rPr>
        <w:drawing>
          <wp:anchor distT="0" distB="0" distL="114300" distR="114300" simplePos="0" relativeHeight="251659264" behindDoc="1" locked="0" layoutInCell="1" allowOverlap="1" wp14:anchorId="654F5E3F" wp14:editId="76DBF41F">
            <wp:simplePos x="0" y="0"/>
            <wp:positionH relativeFrom="column">
              <wp:posOffset>257810</wp:posOffset>
            </wp:positionH>
            <wp:positionV relativeFrom="page">
              <wp:posOffset>7468870</wp:posOffset>
            </wp:positionV>
            <wp:extent cx="5135245" cy="622935"/>
            <wp:effectExtent l="0" t="0" r="8255" b="5715"/>
            <wp:wrapTight wrapText="bothSides">
              <wp:wrapPolygon edited="0">
                <wp:start x="0" y="0"/>
                <wp:lineTo x="0" y="21138"/>
                <wp:lineTo x="21555" y="21138"/>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5245" cy="622935"/>
                    </a:xfrm>
                    <a:prstGeom prst="rect">
                      <a:avLst/>
                    </a:prstGeom>
                    <a:noFill/>
                  </pic:spPr>
                </pic:pic>
              </a:graphicData>
            </a:graphic>
            <wp14:sizeRelH relativeFrom="margin">
              <wp14:pctWidth>0</wp14:pctWidth>
            </wp14:sizeRelH>
            <wp14:sizeRelV relativeFrom="margin">
              <wp14:pctHeight>0</wp14:pctHeight>
            </wp14:sizeRelV>
          </wp:anchor>
        </w:drawing>
      </w:r>
    </w:p>
    <w:p w14:paraId="5214256A" w14:textId="1667E587" w:rsidR="000E0C07" w:rsidRDefault="000E0C07" w:rsidP="000E0C07">
      <w:pPr>
        <w:pStyle w:val="ListParagraph"/>
        <w:spacing w:after="0"/>
        <w:rPr>
          <w:color w:val="445369"/>
        </w:rPr>
      </w:pPr>
    </w:p>
    <w:p w14:paraId="69EC372A" w14:textId="7E0FEF60" w:rsidR="000E0C07" w:rsidRDefault="000E0C07" w:rsidP="000E0C07">
      <w:pPr>
        <w:pStyle w:val="ListParagraph"/>
        <w:spacing w:after="0"/>
        <w:ind w:left="765"/>
        <w:rPr>
          <w:color w:val="445369"/>
        </w:rPr>
      </w:pPr>
    </w:p>
    <w:p w14:paraId="260D2711" w14:textId="0C452047" w:rsidR="000E0C07" w:rsidRDefault="000E0C07" w:rsidP="000E0C07">
      <w:pPr>
        <w:pStyle w:val="ListParagraph"/>
        <w:spacing w:after="0"/>
        <w:ind w:left="765"/>
        <w:rPr>
          <w:color w:val="445369"/>
        </w:rPr>
      </w:pPr>
    </w:p>
    <w:p w14:paraId="396B9CB3" w14:textId="12BDEE3D" w:rsidR="000E0C07" w:rsidRDefault="000E0C07" w:rsidP="000E0C07">
      <w:pPr>
        <w:spacing w:after="0"/>
        <w:contextualSpacing/>
        <w:rPr>
          <w:color w:val="445369"/>
        </w:rPr>
      </w:pPr>
    </w:p>
    <w:p w14:paraId="1A1608CA" w14:textId="77777777" w:rsidR="002009A2" w:rsidRDefault="002009A2" w:rsidP="00C134ED">
      <w:pPr>
        <w:spacing w:after="0"/>
        <w:contextualSpacing/>
        <w:rPr>
          <w:b/>
          <w:color w:val="445369"/>
          <w:highlight w:val="yellow"/>
        </w:rPr>
      </w:pPr>
    </w:p>
    <w:p w14:paraId="12A5CE44" w14:textId="77777777" w:rsidR="002009A2" w:rsidRDefault="002009A2" w:rsidP="00C134ED">
      <w:pPr>
        <w:spacing w:after="0"/>
        <w:contextualSpacing/>
        <w:rPr>
          <w:b/>
          <w:color w:val="445369"/>
          <w:highlight w:val="yellow"/>
        </w:rPr>
      </w:pPr>
    </w:p>
    <w:p w14:paraId="3094088C" w14:textId="5A5BE67A" w:rsidR="00C134ED" w:rsidRDefault="000E0C07" w:rsidP="00C134ED">
      <w:pPr>
        <w:spacing w:after="0"/>
        <w:contextualSpacing/>
        <w:rPr>
          <w:b/>
          <w:color w:val="445369"/>
        </w:rPr>
      </w:pPr>
      <w:r w:rsidRPr="00651EB7">
        <w:rPr>
          <w:b/>
          <w:color w:val="445369"/>
          <w:highlight w:val="yellow"/>
        </w:rPr>
        <w:t>Activity 3.2:</w:t>
      </w:r>
      <w:r w:rsidRPr="00651EB7">
        <w:rPr>
          <w:color w:val="445369"/>
          <w:highlight w:val="yellow"/>
        </w:rPr>
        <w:t xml:space="preserve"> </w:t>
      </w:r>
      <w:r w:rsidRPr="00651EB7">
        <w:rPr>
          <w:b/>
          <w:color w:val="445369"/>
          <w:highlight w:val="yellow"/>
        </w:rPr>
        <w:t>Epic PB Self-Pay Balance Check</w:t>
      </w:r>
    </w:p>
    <w:p w14:paraId="30D70359" w14:textId="77777777" w:rsidR="00C134ED" w:rsidRPr="00C134ED" w:rsidRDefault="000E0C07" w:rsidP="00C134ED">
      <w:pPr>
        <w:pStyle w:val="ListParagraph"/>
        <w:numPr>
          <w:ilvl w:val="0"/>
          <w:numId w:val="30"/>
        </w:numPr>
        <w:spacing w:after="0"/>
        <w:contextualSpacing/>
        <w:rPr>
          <w:color w:val="445369"/>
        </w:rPr>
      </w:pPr>
      <w:r w:rsidRPr="00C134ED">
        <w:rPr>
          <w:color w:val="445369"/>
        </w:rPr>
        <w:t>From Hospital Tx Inquiry click “Go to” or “More Button”</w:t>
      </w:r>
    </w:p>
    <w:p w14:paraId="087912E2" w14:textId="77777777" w:rsidR="00C134ED" w:rsidRPr="00C134ED" w:rsidRDefault="000E0C07" w:rsidP="00C134ED">
      <w:pPr>
        <w:pStyle w:val="ListParagraph"/>
        <w:numPr>
          <w:ilvl w:val="0"/>
          <w:numId w:val="30"/>
        </w:numPr>
        <w:spacing w:after="0"/>
        <w:contextualSpacing/>
        <w:rPr>
          <w:color w:val="445369"/>
        </w:rPr>
      </w:pPr>
      <w:r w:rsidRPr="00C134ED">
        <w:rPr>
          <w:color w:val="445369"/>
        </w:rPr>
        <w:t>From displayed menu access Prof Billing Visit Accounts</w:t>
      </w:r>
    </w:p>
    <w:p w14:paraId="5BDDC23F" w14:textId="3CCB5112" w:rsidR="00C134ED" w:rsidRPr="00C134ED" w:rsidRDefault="000E0C07" w:rsidP="00C134ED">
      <w:pPr>
        <w:pStyle w:val="ListParagraph"/>
        <w:numPr>
          <w:ilvl w:val="0"/>
          <w:numId w:val="30"/>
        </w:numPr>
        <w:spacing w:after="0"/>
        <w:contextualSpacing/>
        <w:rPr>
          <w:color w:val="445369"/>
        </w:rPr>
      </w:pPr>
      <w:r w:rsidRPr="00C134ED">
        <w:rPr>
          <w:color w:val="445369"/>
        </w:rPr>
        <w:t>In Advanced Filters update the date to display 24 months of Accounts data fro</w:t>
      </w:r>
      <w:r w:rsidR="00257E29" w:rsidRPr="00C134ED">
        <w:rPr>
          <w:color w:val="445369"/>
        </w:rPr>
        <w:t>m</w:t>
      </w:r>
      <w:r w:rsidR="00C134ED">
        <w:rPr>
          <w:color w:val="445369"/>
        </w:rPr>
        <w:t xml:space="preserve"> </w:t>
      </w:r>
      <w:r w:rsidRPr="00C134ED">
        <w:rPr>
          <w:color w:val="445369"/>
        </w:rPr>
        <w:t xml:space="preserve">the </w:t>
      </w:r>
      <w:r w:rsidR="00C134ED">
        <w:rPr>
          <w:color w:val="445369"/>
        </w:rPr>
        <w:t>post date</w:t>
      </w:r>
    </w:p>
    <w:p w14:paraId="67BFD4A7" w14:textId="38883172" w:rsidR="000E0C07" w:rsidRPr="00C134ED" w:rsidRDefault="000E0C07" w:rsidP="00C134ED">
      <w:pPr>
        <w:pStyle w:val="ListParagraph"/>
        <w:numPr>
          <w:ilvl w:val="0"/>
          <w:numId w:val="30"/>
        </w:numPr>
        <w:spacing w:after="0"/>
        <w:contextualSpacing/>
        <w:rPr>
          <w:color w:val="445369"/>
        </w:rPr>
      </w:pPr>
      <w:r w:rsidRPr="00C134ED">
        <w:rPr>
          <w:color w:val="445369"/>
        </w:rPr>
        <w:t>Read Visit Accounts to a BP Collection</w:t>
      </w:r>
    </w:p>
    <w:p w14:paraId="454DF2E5" w14:textId="77777777" w:rsidR="000E0C07" w:rsidRDefault="000E0C07" w:rsidP="000E0C07">
      <w:pPr>
        <w:spacing w:after="0"/>
        <w:contextualSpacing/>
        <w:rPr>
          <w:color w:val="445369"/>
        </w:rPr>
      </w:pPr>
    </w:p>
    <w:p w14:paraId="5A6C0811" w14:textId="33BA8DDC" w:rsidR="000E0C07" w:rsidRPr="007D0B9C" w:rsidRDefault="000E0C07" w:rsidP="000E0C07">
      <w:pPr>
        <w:spacing w:after="0"/>
        <w:contextualSpacing/>
        <w:rPr>
          <w:b/>
          <w:color w:val="445369"/>
          <w:u w:val="single"/>
        </w:rPr>
      </w:pPr>
      <w:r w:rsidRPr="005266DF">
        <w:rPr>
          <w:b/>
          <w:color w:val="445369"/>
          <w:highlight w:val="yellow"/>
          <w:u w:val="single"/>
        </w:rPr>
        <w:t>Alt Scenario 1</w:t>
      </w:r>
      <w:r w:rsidR="001008A2">
        <w:rPr>
          <w:b/>
          <w:color w:val="445369"/>
          <w:highlight w:val="yellow"/>
          <w:u w:val="single"/>
        </w:rPr>
        <w:t>0</w:t>
      </w:r>
      <w:r w:rsidRPr="005266DF">
        <w:rPr>
          <w:b/>
          <w:color w:val="445369"/>
          <w:highlight w:val="yellow"/>
          <w:u w:val="single"/>
        </w:rPr>
        <w:t xml:space="preserve">: Does Prof Inquiry Tx Visit Account Collection has adjustment procedure codes that </w:t>
      </w:r>
      <w:r w:rsidRPr="005266DF">
        <w:rPr>
          <w:b/>
          <w:color w:val="FF0000"/>
          <w:highlight w:val="yellow"/>
          <w:u w:val="single"/>
        </w:rPr>
        <w:t xml:space="preserve">CAN </w:t>
      </w:r>
      <w:r w:rsidRPr="005266DF">
        <w:rPr>
          <w:b/>
          <w:highlight w:val="yellow"/>
          <w:u w:val="single"/>
        </w:rPr>
        <w:t xml:space="preserve">be </w:t>
      </w:r>
      <w:r w:rsidRPr="005266DF">
        <w:rPr>
          <w:b/>
          <w:color w:val="445369"/>
          <w:highlight w:val="yellow"/>
          <w:u w:val="single"/>
        </w:rPr>
        <w:t>reversed (see list above)?</w:t>
      </w:r>
      <w:r w:rsidRPr="007D0B9C">
        <w:rPr>
          <w:b/>
          <w:color w:val="445369"/>
          <w:u w:val="single"/>
        </w:rPr>
        <w:t xml:space="preserve"> </w:t>
      </w:r>
    </w:p>
    <w:p w14:paraId="7D7E5BF3" w14:textId="6664157E" w:rsidR="000E0C07" w:rsidRPr="00F13AE7" w:rsidRDefault="000E0C07" w:rsidP="00A30E25">
      <w:pPr>
        <w:pStyle w:val="ListParagraph"/>
        <w:numPr>
          <w:ilvl w:val="0"/>
          <w:numId w:val="9"/>
        </w:numPr>
        <w:spacing w:after="0" w:line="259" w:lineRule="auto"/>
        <w:contextualSpacing/>
        <w:rPr>
          <w:color w:val="445369"/>
        </w:rPr>
      </w:pPr>
      <w:r w:rsidRPr="008500B5">
        <w:rPr>
          <w:color w:val="445369"/>
        </w:rPr>
        <w:t xml:space="preserve">If yes </w:t>
      </w:r>
      <w:r>
        <w:rPr>
          <w:color w:val="445369"/>
        </w:rPr>
        <w:t xml:space="preserve">output a flag to </w:t>
      </w:r>
      <w:r w:rsidRPr="007E3476">
        <w:rPr>
          <w:b/>
          <w:bCs/>
          <w:color w:val="445369"/>
        </w:rPr>
        <w:t>“True”</w:t>
      </w:r>
      <w:r>
        <w:rPr>
          <w:color w:val="445369"/>
        </w:rPr>
        <w:t xml:space="preserve"> to reverse and move to </w:t>
      </w:r>
      <w:r w:rsidRPr="005C5867">
        <w:rPr>
          <w:b/>
          <w:bCs/>
          <w:color w:val="445369"/>
        </w:rPr>
        <w:t>Alt Scenario 1</w:t>
      </w:r>
      <w:r w:rsidR="001008A2">
        <w:rPr>
          <w:b/>
          <w:bCs/>
          <w:color w:val="445369"/>
        </w:rPr>
        <w:t>1</w:t>
      </w:r>
    </w:p>
    <w:p w14:paraId="739A6911" w14:textId="5BFE5628" w:rsidR="000E0C07" w:rsidRDefault="000E0C07" w:rsidP="00A30E25">
      <w:pPr>
        <w:pStyle w:val="ListParagraph"/>
        <w:numPr>
          <w:ilvl w:val="0"/>
          <w:numId w:val="9"/>
        </w:numPr>
        <w:spacing w:after="0" w:line="259" w:lineRule="auto"/>
        <w:contextualSpacing/>
        <w:rPr>
          <w:color w:val="445369"/>
        </w:rPr>
      </w:pPr>
      <w:r>
        <w:rPr>
          <w:color w:val="445369"/>
        </w:rPr>
        <w:t xml:space="preserve">If no move to </w:t>
      </w:r>
      <w:r w:rsidRPr="005C5867">
        <w:rPr>
          <w:b/>
          <w:bCs/>
          <w:color w:val="445369"/>
        </w:rPr>
        <w:t>Alt Scenario 1</w:t>
      </w:r>
      <w:r w:rsidR="001008A2">
        <w:rPr>
          <w:b/>
          <w:bCs/>
          <w:color w:val="445369"/>
        </w:rPr>
        <w:t>1</w:t>
      </w:r>
    </w:p>
    <w:p w14:paraId="2E3D6E8B" w14:textId="77777777" w:rsidR="000E0C07" w:rsidRPr="00651EB7" w:rsidRDefault="000E0C07" w:rsidP="000E0C07">
      <w:pPr>
        <w:spacing w:after="0"/>
        <w:rPr>
          <w:color w:val="445369"/>
        </w:rPr>
      </w:pPr>
    </w:p>
    <w:p w14:paraId="05C6A0BE" w14:textId="6C722F6A" w:rsidR="000E0C07" w:rsidRPr="005266DF" w:rsidRDefault="000E0C07" w:rsidP="000E0C07">
      <w:pPr>
        <w:spacing w:after="0"/>
        <w:contextualSpacing/>
        <w:rPr>
          <w:b/>
          <w:color w:val="445369"/>
          <w:highlight w:val="yellow"/>
          <w:u w:val="single"/>
        </w:rPr>
      </w:pPr>
      <w:r w:rsidRPr="005266DF">
        <w:rPr>
          <w:b/>
          <w:color w:val="445369"/>
          <w:highlight w:val="yellow"/>
          <w:u w:val="single"/>
        </w:rPr>
        <w:t>Alt Scenario 1</w:t>
      </w:r>
      <w:r w:rsidR="001008A2">
        <w:rPr>
          <w:b/>
          <w:color w:val="445369"/>
          <w:highlight w:val="yellow"/>
          <w:u w:val="single"/>
        </w:rPr>
        <w:t>1</w:t>
      </w:r>
      <w:r w:rsidRPr="005266DF">
        <w:rPr>
          <w:b/>
          <w:color w:val="445369"/>
          <w:highlight w:val="yellow"/>
          <w:u w:val="single"/>
        </w:rPr>
        <w:t>:</w:t>
      </w:r>
      <w:r w:rsidRPr="005266DF">
        <w:rPr>
          <w:highlight w:val="yellow"/>
          <w:u w:val="single"/>
        </w:rPr>
        <w:t xml:space="preserve"> </w:t>
      </w:r>
      <w:r w:rsidRPr="005266DF">
        <w:rPr>
          <w:b/>
          <w:color w:val="445369"/>
          <w:highlight w:val="yellow"/>
          <w:u w:val="single"/>
        </w:rPr>
        <w:t xml:space="preserve">Does the Prof Inquiry Tx Visit Inquiry Collection contains carve out departments with open </w:t>
      </w:r>
    </w:p>
    <w:p w14:paraId="30114F1F" w14:textId="77777777" w:rsidR="000E0C07" w:rsidRDefault="000E0C07" w:rsidP="000E0C07">
      <w:pPr>
        <w:spacing w:after="0"/>
        <w:contextualSpacing/>
        <w:rPr>
          <w:b/>
          <w:color w:val="445369"/>
          <w:u w:val="single"/>
        </w:rPr>
      </w:pPr>
      <w:r w:rsidRPr="005266DF">
        <w:rPr>
          <w:b/>
          <w:color w:val="445369"/>
          <w:highlight w:val="yellow"/>
          <w:u w:val="single"/>
        </w:rPr>
        <w:t>insurance balance (see above)?</w:t>
      </w:r>
    </w:p>
    <w:p w14:paraId="231537A6" w14:textId="77777777" w:rsidR="000E0C07" w:rsidRDefault="000E0C07" w:rsidP="00A30E25">
      <w:pPr>
        <w:pStyle w:val="ListParagraph"/>
        <w:numPr>
          <w:ilvl w:val="0"/>
          <w:numId w:val="7"/>
        </w:numPr>
        <w:spacing w:after="0" w:line="259" w:lineRule="auto"/>
        <w:contextualSpacing/>
        <w:rPr>
          <w:color w:val="445369"/>
        </w:rPr>
      </w:pPr>
      <w:r>
        <w:rPr>
          <w:color w:val="445369"/>
        </w:rPr>
        <w:t xml:space="preserve">If yes mark item as business exception and </w:t>
      </w:r>
      <w:r w:rsidRPr="00F13AE7">
        <w:rPr>
          <w:b/>
          <w:bCs/>
          <w:color w:val="445369"/>
        </w:rPr>
        <w:t>go back to Get Next Item</w:t>
      </w:r>
    </w:p>
    <w:p w14:paraId="0004978D" w14:textId="77777777" w:rsidR="000E0C07" w:rsidRDefault="000E0C07" w:rsidP="00A30E25">
      <w:pPr>
        <w:pStyle w:val="ListParagraph"/>
        <w:numPr>
          <w:ilvl w:val="1"/>
          <w:numId w:val="7"/>
        </w:numPr>
        <w:spacing w:after="0" w:line="259" w:lineRule="auto"/>
        <w:contextualSpacing/>
        <w:rPr>
          <w:color w:val="445369"/>
        </w:rPr>
      </w:pPr>
      <w:r>
        <w:rPr>
          <w:color w:val="445369"/>
        </w:rPr>
        <w:t>Refer to business exception handling section for handling of the item</w:t>
      </w:r>
    </w:p>
    <w:p w14:paraId="4B36B132" w14:textId="3EE79EC8" w:rsidR="000E0C07" w:rsidRDefault="000E0C07" w:rsidP="00A30E25">
      <w:pPr>
        <w:pStyle w:val="ListParagraph"/>
        <w:numPr>
          <w:ilvl w:val="0"/>
          <w:numId w:val="7"/>
        </w:numPr>
        <w:spacing w:after="0" w:line="259" w:lineRule="auto"/>
        <w:contextualSpacing/>
        <w:rPr>
          <w:color w:val="445369"/>
        </w:rPr>
      </w:pPr>
      <w:r>
        <w:rPr>
          <w:color w:val="445369"/>
        </w:rPr>
        <w:t>If no move to</w:t>
      </w:r>
      <w:r w:rsidR="00945A2D">
        <w:rPr>
          <w:color w:val="445369"/>
        </w:rPr>
        <w:t xml:space="preserve"> </w:t>
      </w:r>
      <w:r w:rsidR="00911BB3" w:rsidRPr="00911BB3">
        <w:rPr>
          <w:b/>
          <w:bCs/>
          <w:color w:val="445369"/>
        </w:rPr>
        <w:t>Alt Scenario 12</w:t>
      </w:r>
    </w:p>
    <w:p w14:paraId="0C38B51E" w14:textId="77777777" w:rsidR="000E0C07" w:rsidRDefault="000E0C07" w:rsidP="000E0C07">
      <w:pPr>
        <w:spacing w:after="0"/>
        <w:contextualSpacing/>
        <w:rPr>
          <w:color w:val="445369"/>
        </w:rPr>
      </w:pPr>
    </w:p>
    <w:p w14:paraId="25552647" w14:textId="40E5605D" w:rsidR="00945A2D" w:rsidRPr="007D0B9C" w:rsidRDefault="00945A2D" w:rsidP="00945A2D">
      <w:pPr>
        <w:spacing w:after="0"/>
        <w:contextualSpacing/>
        <w:rPr>
          <w:b/>
          <w:color w:val="445369"/>
          <w:u w:val="single"/>
        </w:rPr>
      </w:pPr>
      <w:r w:rsidRPr="005266DF">
        <w:rPr>
          <w:b/>
          <w:color w:val="445369"/>
          <w:highlight w:val="yellow"/>
          <w:u w:val="single"/>
        </w:rPr>
        <w:t>Alt Scenario 1</w:t>
      </w:r>
      <w:r w:rsidR="001008A2">
        <w:rPr>
          <w:b/>
          <w:color w:val="445369"/>
          <w:highlight w:val="yellow"/>
          <w:u w:val="single"/>
        </w:rPr>
        <w:t>2</w:t>
      </w:r>
      <w:r w:rsidRPr="005266DF">
        <w:rPr>
          <w:b/>
          <w:color w:val="445369"/>
          <w:highlight w:val="yellow"/>
          <w:u w:val="single"/>
        </w:rPr>
        <w:t>: Check vs Credit Card Payment?</w:t>
      </w:r>
    </w:p>
    <w:p w14:paraId="4EAA2CC3" w14:textId="77777777" w:rsidR="00945A2D" w:rsidRDefault="00945A2D" w:rsidP="00945A2D">
      <w:pPr>
        <w:pStyle w:val="ListParagraph"/>
        <w:numPr>
          <w:ilvl w:val="0"/>
          <w:numId w:val="12"/>
        </w:numPr>
        <w:spacing w:after="0" w:line="259" w:lineRule="auto"/>
        <w:contextualSpacing/>
        <w:rPr>
          <w:color w:val="445369"/>
        </w:rPr>
      </w:pPr>
      <w:r w:rsidRPr="00512228">
        <w:rPr>
          <w:color w:val="445369"/>
        </w:rPr>
        <w:t>If Credit Card</w:t>
      </w:r>
      <w:r>
        <w:rPr>
          <w:color w:val="445369"/>
        </w:rPr>
        <w:t xml:space="preserve"> move to step “3.3.a”</w:t>
      </w:r>
    </w:p>
    <w:p w14:paraId="71840CCE" w14:textId="289DF712" w:rsidR="00945A2D" w:rsidRDefault="00945A2D" w:rsidP="00945A2D">
      <w:pPr>
        <w:pStyle w:val="ListParagraph"/>
        <w:numPr>
          <w:ilvl w:val="0"/>
          <w:numId w:val="12"/>
        </w:numPr>
        <w:spacing w:after="0" w:line="259" w:lineRule="auto"/>
        <w:contextualSpacing/>
        <w:rPr>
          <w:color w:val="445369"/>
        </w:rPr>
      </w:pPr>
      <w:r>
        <w:rPr>
          <w:color w:val="445369"/>
        </w:rPr>
        <w:t xml:space="preserve">If Check move to Activity “3.4” </w:t>
      </w:r>
      <w:r w:rsidRPr="005C5867">
        <w:rPr>
          <w:b/>
          <w:bCs/>
          <w:color w:val="445369"/>
        </w:rPr>
        <w:t xml:space="preserve">Alt Scenario </w:t>
      </w:r>
      <w:r>
        <w:rPr>
          <w:b/>
          <w:bCs/>
          <w:color w:val="445369"/>
        </w:rPr>
        <w:t>1</w:t>
      </w:r>
      <w:r w:rsidR="00FF1005">
        <w:rPr>
          <w:b/>
          <w:bCs/>
          <w:color w:val="445369"/>
        </w:rPr>
        <w:t>6</w:t>
      </w:r>
    </w:p>
    <w:p w14:paraId="7DCFBB66" w14:textId="77777777" w:rsidR="00945A2D" w:rsidRDefault="00945A2D" w:rsidP="000E0C07">
      <w:pPr>
        <w:pStyle w:val="ListParagraph"/>
        <w:spacing w:after="0"/>
        <w:ind w:left="0"/>
        <w:rPr>
          <w:b/>
          <w:color w:val="445369"/>
          <w:highlight w:val="yellow"/>
        </w:rPr>
      </w:pPr>
    </w:p>
    <w:p w14:paraId="7DE29BFE" w14:textId="71EC1E1D" w:rsidR="00257E29" w:rsidRPr="00945A2D" w:rsidRDefault="000E0C07" w:rsidP="00945A2D">
      <w:pPr>
        <w:pStyle w:val="ListParagraph"/>
        <w:spacing w:after="0"/>
        <w:ind w:left="0"/>
        <w:rPr>
          <w:b/>
          <w:color w:val="445369"/>
        </w:rPr>
      </w:pPr>
      <w:r w:rsidRPr="00651EB7">
        <w:rPr>
          <w:b/>
          <w:color w:val="445369"/>
          <w:highlight w:val="yellow"/>
        </w:rPr>
        <w:t>Activity 3.3: Trust Commerce - Credit Card Validation</w:t>
      </w:r>
    </w:p>
    <w:p w14:paraId="21F7C2BD" w14:textId="77777777" w:rsidR="00257E29" w:rsidRDefault="000E0C07" w:rsidP="00257E29">
      <w:pPr>
        <w:pStyle w:val="ListParagraph"/>
        <w:numPr>
          <w:ilvl w:val="0"/>
          <w:numId w:val="29"/>
        </w:numPr>
        <w:spacing w:after="0"/>
        <w:ind w:left="810" w:right="125" w:hanging="630"/>
        <w:contextualSpacing/>
        <w:rPr>
          <w:color w:val="445369"/>
        </w:rPr>
      </w:pPr>
      <w:r w:rsidRPr="00257E29">
        <w:rPr>
          <w:color w:val="445369"/>
        </w:rPr>
        <w:t xml:space="preserve">In Trust Commerce check the transaction using Tx ID </w:t>
      </w:r>
    </w:p>
    <w:p w14:paraId="67DA3BFF" w14:textId="7FA6181B" w:rsidR="000E0C07" w:rsidRPr="00257E29" w:rsidRDefault="000E0C07" w:rsidP="00257E29">
      <w:pPr>
        <w:pStyle w:val="ListParagraph"/>
        <w:numPr>
          <w:ilvl w:val="0"/>
          <w:numId w:val="29"/>
        </w:numPr>
        <w:tabs>
          <w:tab w:val="left" w:pos="810"/>
        </w:tabs>
        <w:spacing w:after="0"/>
        <w:ind w:left="990" w:right="125" w:hanging="810"/>
        <w:contextualSpacing/>
        <w:rPr>
          <w:color w:val="445369"/>
        </w:rPr>
      </w:pPr>
      <w:r w:rsidRPr="00257E29">
        <w:rPr>
          <w:color w:val="445369"/>
        </w:rPr>
        <w:t>In Trust Commerce check deposit date</w:t>
      </w:r>
    </w:p>
    <w:p w14:paraId="3A3C9F2C" w14:textId="77777777" w:rsidR="000E0C07" w:rsidRDefault="000E0C07" w:rsidP="000E0C07">
      <w:pPr>
        <w:spacing w:after="0"/>
        <w:contextualSpacing/>
        <w:rPr>
          <w:color w:val="445369"/>
        </w:rPr>
      </w:pPr>
    </w:p>
    <w:p w14:paraId="6DD0AD69" w14:textId="20579335" w:rsidR="000E0C07" w:rsidRPr="007D0B9C" w:rsidRDefault="000E0C07" w:rsidP="000E0C07">
      <w:pPr>
        <w:spacing w:after="0"/>
        <w:contextualSpacing/>
        <w:rPr>
          <w:b/>
          <w:color w:val="445369"/>
          <w:u w:val="single"/>
        </w:rPr>
      </w:pPr>
      <w:r w:rsidRPr="005266DF">
        <w:rPr>
          <w:b/>
          <w:color w:val="445369"/>
          <w:highlight w:val="yellow"/>
          <w:u w:val="single"/>
        </w:rPr>
        <w:t>Alt Scenario 1</w:t>
      </w:r>
      <w:r w:rsidR="001008A2">
        <w:rPr>
          <w:b/>
          <w:color w:val="445369"/>
          <w:highlight w:val="yellow"/>
          <w:u w:val="single"/>
        </w:rPr>
        <w:t>3</w:t>
      </w:r>
      <w:r w:rsidRPr="005266DF">
        <w:rPr>
          <w:b/>
          <w:color w:val="445369"/>
          <w:highlight w:val="yellow"/>
          <w:u w:val="single"/>
        </w:rPr>
        <w:t>:</w:t>
      </w:r>
      <w:r w:rsidR="00FF1005">
        <w:rPr>
          <w:b/>
          <w:color w:val="445369"/>
          <w:highlight w:val="yellow"/>
          <w:u w:val="single"/>
        </w:rPr>
        <w:t xml:space="preserve"> Credit</w:t>
      </w:r>
      <w:r w:rsidRPr="005266DF">
        <w:rPr>
          <w:b/>
          <w:color w:val="445369"/>
          <w:highlight w:val="yellow"/>
          <w:u w:val="single"/>
        </w:rPr>
        <w:t xml:space="preserve"> Card active and</w:t>
      </w:r>
      <w:r w:rsidR="008F1A0A">
        <w:rPr>
          <w:b/>
          <w:color w:val="445369"/>
          <w:highlight w:val="yellow"/>
          <w:u w:val="single"/>
        </w:rPr>
        <w:t xml:space="preserve"> payment date is</w:t>
      </w:r>
      <w:r w:rsidRPr="005266DF">
        <w:rPr>
          <w:b/>
          <w:color w:val="445369"/>
          <w:highlight w:val="yellow"/>
          <w:u w:val="single"/>
        </w:rPr>
        <w:t xml:space="preserve"> less than 17 months old?</w:t>
      </w:r>
      <w:r w:rsidRPr="007D0B9C">
        <w:rPr>
          <w:b/>
          <w:color w:val="445369"/>
          <w:u w:val="single"/>
        </w:rPr>
        <w:t xml:space="preserve"> </w:t>
      </w:r>
    </w:p>
    <w:p w14:paraId="79998EC0" w14:textId="3C01CE54" w:rsidR="000E0C07" w:rsidRPr="00CD240A" w:rsidRDefault="000E0C07" w:rsidP="00A30E25">
      <w:pPr>
        <w:pStyle w:val="ListParagraph"/>
        <w:numPr>
          <w:ilvl w:val="0"/>
          <w:numId w:val="13"/>
        </w:numPr>
        <w:spacing w:after="0" w:line="259" w:lineRule="auto"/>
        <w:contextualSpacing/>
        <w:rPr>
          <w:rFonts w:asciiTheme="majorHAnsi" w:hAnsiTheme="majorHAnsi" w:cstheme="majorHAnsi"/>
          <w:color w:val="445369"/>
        </w:rPr>
      </w:pPr>
      <w:r w:rsidRPr="00CD240A">
        <w:rPr>
          <w:rFonts w:asciiTheme="majorHAnsi" w:hAnsiTheme="majorHAnsi" w:cstheme="majorHAnsi"/>
          <w:color w:val="445369"/>
        </w:rPr>
        <w:t xml:space="preserve">If yes move to </w:t>
      </w:r>
      <w:r>
        <w:rPr>
          <w:rFonts w:asciiTheme="majorHAnsi" w:hAnsiTheme="majorHAnsi" w:cstheme="majorHAnsi"/>
          <w:color w:val="445369"/>
        </w:rPr>
        <w:t xml:space="preserve">Activity 3.4 </w:t>
      </w:r>
      <w:r w:rsidRPr="005C5867">
        <w:rPr>
          <w:rFonts w:asciiTheme="majorHAnsi" w:hAnsiTheme="majorHAnsi" w:cstheme="majorHAnsi"/>
          <w:b/>
          <w:bCs/>
          <w:color w:val="445369"/>
        </w:rPr>
        <w:t>Alt Scenario 1</w:t>
      </w:r>
      <w:r w:rsidR="00FF1005">
        <w:rPr>
          <w:rFonts w:asciiTheme="majorHAnsi" w:hAnsiTheme="majorHAnsi" w:cstheme="majorHAnsi"/>
          <w:b/>
          <w:bCs/>
          <w:color w:val="445369"/>
        </w:rPr>
        <w:t>6</w:t>
      </w:r>
    </w:p>
    <w:p w14:paraId="13065476" w14:textId="5F1F9B3A" w:rsidR="000E0C07" w:rsidRPr="00CD240A" w:rsidRDefault="000E0C07" w:rsidP="00A30E25">
      <w:pPr>
        <w:pStyle w:val="ListParagraph"/>
        <w:numPr>
          <w:ilvl w:val="0"/>
          <w:numId w:val="13"/>
        </w:numPr>
        <w:spacing w:after="0" w:line="259" w:lineRule="auto"/>
        <w:contextualSpacing/>
        <w:rPr>
          <w:rFonts w:asciiTheme="majorHAnsi" w:hAnsiTheme="majorHAnsi" w:cstheme="majorHAnsi"/>
          <w:color w:val="445369"/>
        </w:rPr>
      </w:pPr>
      <w:r w:rsidRPr="00CD240A">
        <w:rPr>
          <w:rFonts w:asciiTheme="majorHAnsi" w:hAnsiTheme="majorHAnsi" w:cstheme="majorHAnsi"/>
          <w:color w:val="445369"/>
        </w:rPr>
        <w:t xml:space="preserve">If no </w:t>
      </w:r>
      <w:r>
        <w:rPr>
          <w:rFonts w:asciiTheme="majorHAnsi" w:hAnsiTheme="majorHAnsi" w:cstheme="majorHAnsi"/>
          <w:color w:val="445369"/>
        </w:rPr>
        <w:t>move to</w:t>
      </w:r>
      <w:r w:rsidR="008F1A0A">
        <w:rPr>
          <w:rFonts w:asciiTheme="majorHAnsi" w:hAnsiTheme="majorHAnsi" w:cstheme="majorHAnsi"/>
          <w:color w:val="445369"/>
        </w:rPr>
        <w:t xml:space="preserve"> Activity 3.4</w:t>
      </w:r>
      <w:r>
        <w:rPr>
          <w:rFonts w:asciiTheme="majorHAnsi" w:hAnsiTheme="majorHAnsi" w:cstheme="majorHAnsi"/>
          <w:color w:val="445369"/>
        </w:rPr>
        <w:t xml:space="preserve"> </w:t>
      </w:r>
      <w:r w:rsidRPr="005C5867">
        <w:rPr>
          <w:rFonts w:asciiTheme="majorHAnsi" w:hAnsiTheme="majorHAnsi" w:cstheme="majorHAnsi"/>
          <w:b/>
          <w:bCs/>
          <w:color w:val="445369"/>
        </w:rPr>
        <w:t>Alt Scenario 1</w:t>
      </w:r>
      <w:r w:rsidR="00FF1005">
        <w:rPr>
          <w:rFonts w:asciiTheme="majorHAnsi" w:hAnsiTheme="majorHAnsi" w:cstheme="majorHAnsi"/>
          <w:b/>
          <w:bCs/>
          <w:color w:val="445369"/>
        </w:rPr>
        <w:t>4</w:t>
      </w:r>
      <w:r>
        <w:rPr>
          <w:rFonts w:asciiTheme="majorHAnsi" w:hAnsiTheme="majorHAnsi" w:cstheme="majorHAnsi"/>
          <w:color w:val="445369"/>
        </w:rPr>
        <w:t xml:space="preserve"> and </w:t>
      </w:r>
      <w:r w:rsidRPr="00CD240A">
        <w:rPr>
          <w:rFonts w:asciiTheme="majorHAnsi" w:hAnsiTheme="majorHAnsi" w:cstheme="majorHAnsi"/>
          <w:color w:val="445369"/>
        </w:rPr>
        <w:t xml:space="preserve">output a flag to process as a </w:t>
      </w:r>
      <w:r w:rsidRPr="00FF1005">
        <w:rPr>
          <w:rFonts w:asciiTheme="majorHAnsi" w:hAnsiTheme="majorHAnsi" w:cstheme="majorHAnsi"/>
          <w:b/>
          <w:bCs/>
          <w:color w:val="445369"/>
        </w:rPr>
        <w:t>check refund</w:t>
      </w:r>
    </w:p>
    <w:p w14:paraId="7C5428A1" w14:textId="77777777" w:rsidR="008F1A0A" w:rsidRDefault="008F1A0A" w:rsidP="008F1A0A">
      <w:pPr>
        <w:spacing w:after="0"/>
        <w:ind w:left="360"/>
        <w:contextualSpacing/>
        <w:rPr>
          <w:b/>
          <w:color w:val="445369"/>
          <w:highlight w:val="yellow"/>
        </w:rPr>
      </w:pPr>
    </w:p>
    <w:p w14:paraId="74E2FE51" w14:textId="5F9FB5A7" w:rsidR="000E0C07" w:rsidRPr="008F1A0A" w:rsidRDefault="008F1A0A" w:rsidP="000E0C07">
      <w:pPr>
        <w:spacing w:after="0"/>
        <w:contextualSpacing/>
        <w:rPr>
          <w:b/>
          <w:color w:val="445369"/>
        </w:rPr>
      </w:pPr>
      <w:r w:rsidRPr="008F1A0A">
        <w:rPr>
          <w:b/>
          <w:color w:val="445369"/>
          <w:highlight w:val="yellow"/>
        </w:rPr>
        <w:t>Activity 3.4</w:t>
      </w:r>
      <w:r w:rsidR="00A00FBB">
        <w:rPr>
          <w:b/>
          <w:color w:val="445369"/>
          <w:highlight w:val="yellow"/>
        </w:rPr>
        <w:t xml:space="preserve">: </w:t>
      </w:r>
      <w:r w:rsidRPr="008F1A0A">
        <w:rPr>
          <w:b/>
          <w:color w:val="445369"/>
          <w:highlight w:val="yellow"/>
        </w:rPr>
        <w:t>Epic Account Update - Self-Pay Balance Refund</w:t>
      </w:r>
    </w:p>
    <w:p w14:paraId="1792879C" w14:textId="77777777" w:rsidR="002009A2" w:rsidRDefault="002009A2" w:rsidP="000E0C07">
      <w:pPr>
        <w:spacing w:after="0"/>
        <w:contextualSpacing/>
        <w:rPr>
          <w:b/>
          <w:color w:val="445369"/>
          <w:highlight w:val="yellow"/>
          <w:u w:val="single"/>
        </w:rPr>
      </w:pPr>
    </w:p>
    <w:p w14:paraId="43436642" w14:textId="7DE6BAA0" w:rsidR="000E0C07" w:rsidRDefault="000E0C07" w:rsidP="000E0C07">
      <w:pPr>
        <w:spacing w:after="0"/>
        <w:contextualSpacing/>
        <w:rPr>
          <w:b/>
          <w:color w:val="445369"/>
          <w:u w:val="single"/>
        </w:rPr>
      </w:pPr>
      <w:r w:rsidRPr="005266DF">
        <w:rPr>
          <w:b/>
          <w:color w:val="445369"/>
          <w:highlight w:val="yellow"/>
          <w:u w:val="single"/>
        </w:rPr>
        <w:t>Alt Scenario 1</w:t>
      </w:r>
      <w:r w:rsidR="001008A2">
        <w:rPr>
          <w:b/>
          <w:color w:val="445369"/>
          <w:highlight w:val="yellow"/>
          <w:u w:val="single"/>
        </w:rPr>
        <w:t>4</w:t>
      </w:r>
      <w:r w:rsidRPr="005266DF">
        <w:rPr>
          <w:b/>
          <w:color w:val="445369"/>
          <w:highlight w:val="yellow"/>
          <w:u w:val="single"/>
        </w:rPr>
        <w:t>: “Bad Address” or “Returned Mail” flag is marked as “True”?</w:t>
      </w:r>
    </w:p>
    <w:p w14:paraId="0BB6BD22" w14:textId="77777777" w:rsidR="000E0C07" w:rsidRPr="002B2179" w:rsidRDefault="000E0C07" w:rsidP="00A30E25">
      <w:pPr>
        <w:pStyle w:val="ListParagraph"/>
        <w:numPr>
          <w:ilvl w:val="0"/>
          <w:numId w:val="19"/>
        </w:numPr>
        <w:spacing w:after="0" w:line="259" w:lineRule="auto"/>
        <w:contextualSpacing/>
        <w:rPr>
          <w:b/>
          <w:color w:val="445369"/>
          <w:u w:val="single"/>
        </w:rPr>
      </w:pPr>
      <w:r w:rsidRPr="002B2179">
        <w:rPr>
          <w:color w:val="445369"/>
        </w:rPr>
        <w:t xml:space="preserve">If yes mark item as business exception and </w:t>
      </w:r>
      <w:r w:rsidRPr="002B2179">
        <w:rPr>
          <w:b/>
          <w:bCs/>
          <w:color w:val="445369"/>
        </w:rPr>
        <w:t>go back to Get Next Item</w:t>
      </w:r>
    </w:p>
    <w:p w14:paraId="7C827BF1" w14:textId="77777777" w:rsidR="000E0C07" w:rsidRPr="002B2179" w:rsidRDefault="000E0C07" w:rsidP="00A30E25">
      <w:pPr>
        <w:pStyle w:val="ListParagraph"/>
        <w:numPr>
          <w:ilvl w:val="1"/>
          <w:numId w:val="19"/>
        </w:numPr>
        <w:spacing w:after="0" w:line="259" w:lineRule="auto"/>
        <w:contextualSpacing/>
        <w:rPr>
          <w:b/>
          <w:color w:val="445369"/>
          <w:u w:val="single"/>
        </w:rPr>
      </w:pPr>
      <w:r w:rsidRPr="002B2179">
        <w:rPr>
          <w:color w:val="445369"/>
        </w:rPr>
        <w:t>Refer to business exception handling section for handling of the item</w:t>
      </w:r>
    </w:p>
    <w:p w14:paraId="34D9CE67" w14:textId="3D4B6017" w:rsidR="000E0C07" w:rsidRPr="00FF1005" w:rsidRDefault="000E0C07" w:rsidP="00A30E25">
      <w:pPr>
        <w:pStyle w:val="ListParagraph"/>
        <w:numPr>
          <w:ilvl w:val="0"/>
          <w:numId w:val="19"/>
        </w:numPr>
        <w:spacing w:after="0" w:line="259" w:lineRule="auto"/>
        <w:contextualSpacing/>
        <w:rPr>
          <w:b/>
          <w:color w:val="445369"/>
          <w:u w:val="single"/>
        </w:rPr>
      </w:pPr>
      <w:r w:rsidRPr="002B2179">
        <w:rPr>
          <w:color w:val="445369"/>
        </w:rPr>
        <w:t>If no move t</w:t>
      </w:r>
      <w:r w:rsidR="00F86A1B">
        <w:rPr>
          <w:color w:val="445369"/>
        </w:rPr>
        <w:t xml:space="preserve">o </w:t>
      </w:r>
      <w:r w:rsidR="00F86A1B" w:rsidRPr="00F86A1B">
        <w:rPr>
          <w:b/>
          <w:bCs/>
          <w:color w:val="445369"/>
        </w:rPr>
        <w:t>Alt Scenario 1</w:t>
      </w:r>
      <w:r w:rsidR="00D93F9D">
        <w:rPr>
          <w:b/>
          <w:bCs/>
          <w:color w:val="445369"/>
        </w:rPr>
        <w:t>5</w:t>
      </w:r>
    </w:p>
    <w:p w14:paraId="0FB2356A" w14:textId="69144C20" w:rsidR="00FF1005" w:rsidRDefault="00FF1005" w:rsidP="00FF1005">
      <w:pPr>
        <w:spacing w:after="0"/>
        <w:contextualSpacing/>
        <w:rPr>
          <w:b/>
          <w:color w:val="445369"/>
          <w:u w:val="single"/>
        </w:rPr>
      </w:pPr>
    </w:p>
    <w:p w14:paraId="42672901" w14:textId="7C7D6276" w:rsidR="00FF1005" w:rsidRDefault="00FF1005" w:rsidP="00FF1005">
      <w:pPr>
        <w:spacing w:after="0"/>
        <w:contextualSpacing/>
        <w:rPr>
          <w:b/>
          <w:color w:val="445369"/>
          <w:u w:val="single"/>
        </w:rPr>
      </w:pPr>
      <w:r w:rsidRPr="005266DF">
        <w:rPr>
          <w:b/>
          <w:color w:val="445369"/>
          <w:highlight w:val="yellow"/>
          <w:u w:val="single"/>
        </w:rPr>
        <w:t>Alt Scenario 1</w:t>
      </w:r>
      <w:r>
        <w:rPr>
          <w:b/>
          <w:color w:val="445369"/>
          <w:highlight w:val="yellow"/>
          <w:u w:val="single"/>
        </w:rPr>
        <w:t>5</w:t>
      </w:r>
      <w:r w:rsidRPr="005266DF">
        <w:rPr>
          <w:b/>
          <w:color w:val="445369"/>
          <w:highlight w:val="yellow"/>
          <w:u w:val="single"/>
        </w:rPr>
        <w:t xml:space="preserve">: </w:t>
      </w:r>
      <w:r>
        <w:rPr>
          <w:b/>
          <w:color w:val="445369"/>
          <w:highlight w:val="yellow"/>
          <w:u w:val="single"/>
        </w:rPr>
        <w:t>Flagged to be processed as a Check Refund and refund amount is &gt;$1,000?</w:t>
      </w:r>
    </w:p>
    <w:p w14:paraId="0A9CD792" w14:textId="77777777" w:rsidR="00FF1005" w:rsidRPr="002B2179" w:rsidRDefault="00FF1005" w:rsidP="00FF1005">
      <w:pPr>
        <w:pStyle w:val="ListParagraph"/>
        <w:numPr>
          <w:ilvl w:val="0"/>
          <w:numId w:val="19"/>
        </w:numPr>
        <w:spacing w:after="0" w:line="259" w:lineRule="auto"/>
        <w:contextualSpacing/>
        <w:rPr>
          <w:b/>
          <w:color w:val="445369"/>
          <w:u w:val="single"/>
        </w:rPr>
      </w:pPr>
      <w:r w:rsidRPr="002B2179">
        <w:rPr>
          <w:color w:val="445369"/>
        </w:rPr>
        <w:t xml:space="preserve">If yes mark item as business exception and </w:t>
      </w:r>
      <w:r w:rsidRPr="002B2179">
        <w:rPr>
          <w:b/>
          <w:bCs/>
          <w:color w:val="445369"/>
        </w:rPr>
        <w:t>go back to Get Next Item</w:t>
      </w:r>
    </w:p>
    <w:p w14:paraId="3E06A51A" w14:textId="77777777" w:rsidR="00FF1005" w:rsidRPr="002B2179" w:rsidRDefault="00FF1005" w:rsidP="00FF1005">
      <w:pPr>
        <w:pStyle w:val="ListParagraph"/>
        <w:numPr>
          <w:ilvl w:val="1"/>
          <w:numId w:val="19"/>
        </w:numPr>
        <w:spacing w:after="0" w:line="259" w:lineRule="auto"/>
        <w:contextualSpacing/>
        <w:rPr>
          <w:b/>
          <w:color w:val="445369"/>
          <w:u w:val="single"/>
        </w:rPr>
      </w:pPr>
      <w:r w:rsidRPr="002B2179">
        <w:rPr>
          <w:color w:val="445369"/>
        </w:rPr>
        <w:t>Refer to business exception handling section for handling of the item</w:t>
      </w:r>
    </w:p>
    <w:p w14:paraId="1FF89E9B" w14:textId="6FC7770C" w:rsidR="00FF1005" w:rsidRPr="00D70B53" w:rsidRDefault="00FF1005" w:rsidP="00FF1005">
      <w:pPr>
        <w:pStyle w:val="ListParagraph"/>
        <w:numPr>
          <w:ilvl w:val="0"/>
          <w:numId w:val="19"/>
        </w:numPr>
        <w:spacing w:after="0" w:line="259" w:lineRule="auto"/>
        <w:contextualSpacing/>
        <w:rPr>
          <w:b/>
          <w:color w:val="445369"/>
          <w:u w:val="single"/>
        </w:rPr>
      </w:pPr>
      <w:r w:rsidRPr="002B2179">
        <w:rPr>
          <w:color w:val="445369"/>
        </w:rPr>
        <w:t>If no move t</w:t>
      </w:r>
      <w:r>
        <w:rPr>
          <w:color w:val="445369"/>
        </w:rPr>
        <w:t xml:space="preserve">o </w:t>
      </w:r>
      <w:r w:rsidRPr="00F86A1B">
        <w:rPr>
          <w:b/>
          <w:bCs/>
          <w:color w:val="445369"/>
        </w:rPr>
        <w:t>Alt Scenario 1</w:t>
      </w:r>
      <w:r>
        <w:rPr>
          <w:b/>
          <w:bCs/>
          <w:color w:val="445369"/>
        </w:rPr>
        <w:t>6</w:t>
      </w:r>
    </w:p>
    <w:p w14:paraId="22D01704" w14:textId="77777777" w:rsidR="000E0C07" w:rsidRDefault="000E0C07" w:rsidP="000E0C07">
      <w:pPr>
        <w:spacing w:after="0"/>
        <w:contextualSpacing/>
        <w:rPr>
          <w:b/>
          <w:color w:val="445369"/>
          <w:u w:val="single"/>
        </w:rPr>
      </w:pPr>
    </w:p>
    <w:p w14:paraId="240FC6E0" w14:textId="1C804B24" w:rsidR="000E0C07" w:rsidRDefault="000E0C07" w:rsidP="000E0C07">
      <w:pPr>
        <w:spacing w:after="0"/>
        <w:contextualSpacing/>
        <w:rPr>
          <w:b/>
          <w:color w:val="445369"/>
          <w:u w:val="single"/>
        </w:rPr>
      </w:pPr>
      <w:r w:rsidRPr="005266DF">
        <w:rPr>
          <w:b/>
          <w:color w:val="445369"/>
          <w:highlight w:val="yellow"/>
          <w:u w:val="single"/>
        </w:rPr>
        <w:t>Alt Scenario 1</w:t>
      </w:r>
      <w:r w:rsidR="00D93F9D">
        <w:rPr>
          <w:b/>
          <w:color w:val="445369"/>
          <w:highlight w:val="yellow"/>
          <w:u w:val="single"/>
        </w:rPr>
        <w:t>6</w:t>
      </w:r>
      <w:r w:rsidRPr="005266DF">
        <w:rPr>
          <w:b/>
          <w:color w:val="445369"/>
          <w:highlight w:val="yellow"/>
          <w:u w:val="single"/>
        </w:rPr>
        <w:t>: Is the PB Adjustment Flag marked “True” indicating reversal needs to be made?</w:t>
      </w:r>
      <w:r>
        <w:rPr>
          <w:b/>
          <w:color w:val="445369"/>
          <w:u w:val="single"/>
        </w:rPr>
        <w:t xml:space="preserve"> </w:t>
      </w:r>
    </w:p>
    <w:p w14:paraId="0C4D51BA" w14:textId="77777777" w:rsidR="000E0C07" w:rsidRPr="00C6216F" w:rsidRDefault="000E0C07" w:rsidP="00A30E25">
      <w:pPr>
        <w:pStyle w:val="ListParagraph"/>
        <w:numPr>
          <w:ilvl w:val="0"/>
          <w:numId w:val="20"/>
        </w:numPr>
        <w:spacing w:after="0" w:line="259" w:lineRule="auto"/>
        <w:contextualSpacing/>
        <w:rPr>
          <w:color w:val="445369"/>
        </w:rPr>
      </w:pPr>
      <w:r w:rsidRPr="00C6216F">
        <w:rPr>
          <w:color w:val="445369"/>
        </w:rPr>
        <w:t>If yes move to step “3.4.a”</w:t>
      </w:r>
    </w:p>
    <w:p w14:paraId="0D44F197" w14:textId="77777777" w:rsidR="000E0C07" w:rsidRDefault="000E0C07" w:rsidP="000E0C07">
      <w:pPr>
        <w:spacing w:after="0"/>
        <w:ind w:left="360"/>
        <w:contextualSpacing/>
        <w:rPr>
          <w:color w:val="445369"/>
        </w:rPr>
      </w:pPr>
      <w:r w:rsidRPr="00CD240A">
        <w:rPr>
          <w:color w:val="445369"/>
        </w:rPr>
        <w:t>•</w:t>
      </w:r>
      <w:r>
        <w:rPr>
          <w:color w:val="445369"/>
        </w:rPr>
        <w:tab/>
        <w:t xml:space="preserve">If no move to </w:t>
      </w:r>
      <w:r w:rsidRPr="005C5867">
        <w:rPr>
          <w:color w:val="445369"/>
        </w:rPr>
        <w:t>step “3.4.e”</w:t>
      </w:r>
      <w:r w:rsidRPr="005C5867">
        <w:rPr>
          <w:b/>
          <w:bCs/>
          <w:color w:val="445369"/>
        </w:rPr>
        <w:t xml:space="preserve"> </w:t>
      </w:r>
    </w:p>
    <w:p w14:paraId="28F4D6FE" w14:textId="77777777" w:rsidR="000E0C07" w:rsidRDefault="000E0C07" w:rsidP="000E0C07">
      <w:pPr>
        <w:spacing w:after="0"/>
        <w:ind w:left="360"/>
        <w:contextualSpacing/>
        <w:rPr>
          <w:color w:val="445369"/>
        </w:rPr>
      </w:pPr>
    </w:p>
    <w:p w14:paraId="53E89D66" w14:textId="77777777" w:rsidR="000E0C07" w:rsidRDefault="000E0C07" w:rsidP="00257E29">
      <w:pPr>
        <w:pStyle w:val="ListParagraph"/>
        <w:numPr>
          <w:ilvl w:val="0"/>
          <w:numId w:val="21"/>
        </w:numPr>
        <w:spacing w:after="0" w:line="259" w:lineRule="auto"/>
        <w:contextualSpacing/>
        <w:rPr>
          <w:color w:val="445369"/>
        </w:rPr>
      </w:pPr>
      <w:r>
        <w:rPr>
          <w:color w:val="445369"/>
        </w:rPr>
        <w:t xml:space="preserve">Find and click the PB Tx that needs to be reversed </w:t>
      </w:r>
    </w:p>
    <w:p w14:paraId="1DEB24B4" w14:textId="77777777" w:rsidR="000E0C07" w:rsidRDefault="000E0C07" w:rsidP="00257E29">
      <w:pPr>
        <w:pStyle w:val="ListParagraph"/>
        <w:numPr>
          <w:ilvl w:val="0"/>
          <w:numId w:val="21"/>
        </w:numPr>
        <w:spacing w:after="0" w:line="259" w:lineRule="auto"/>
        <w:contextualSpacing/>
        <w:rPr>
          <w:color w:val="445369"/>
        </w:rPr>
      </w:pPr>
      <w:r>
        <w:rPr>
          <w:color w:val="445369"/>
        </w:rPr>
        <w:t xml:space="preserve">Click Void/Reverse </w:t>
      </w:r>
    </w:p>
    <w:p w14:paraId="60EBCE47" w14:textId="77777777" w:rsidR="000E0C07" w:rsidRDefault="000E0C07" w:rsidP="00257E29">
      <w:pPr>
        <w:pStyle w:val="ListParagraph"/>
        <w:numPr>
          <w:ilvl w:val="0"/>
          <w:numId w:val="21"/>
        </w:numPr>
        <w:spacing w:after="0" w:line="259" w:lineRule="auto"/>
        <w:contextualSpacing/>
        <w:rPr>
          <w:color w:val="445369"/>
        </w:rPr>
      </w:pPr>
      <w:r>
        <w:rPr>
          <w:color w:val="445369"/>
        </w:rPr>
        <w:t xml:space="preserve">Add Comment </w:t>
      </w:r>
    </w:p>
    <w:p w14:paraId="51555F2C" w14:textId="77777777" w:rsidR="000E0C07" w:rsidRPr="00E44410" w:rsidRDefault="000E0C07" w:rsidP="00257E29">
      <w:pPr>
        <w:pStyle w:val="ListParagraph"/>
        <w:numPr>
          <w:ilvl w:val="0"/>
          <w:numId w:val="21"/>
        </w:numPr>
        <w:spacing w:after="0" w:line="259" w:lineRule="auto"/>
        <w:contextualSpacing/>
        <w:rPr>
          <w:color w:val="445369"/>
        </w:rPr>
      </w:pPr>
      <w:r>
        <w:rPr>
          <w:color w:val="445369"/>
        </w:rPr>
        <w:t>Accept</w:t>
      </w:r>
    </w:p>
    <w:p w14:paraId="5330EB9B" w14:textId="77777777" w:rsidR="000E0C07" w:rsidRDefault="000E0C07" w:rsidP="00257E29">
      <w:pPr>
        <w:pStyle w:val="ListParagraph"/>
        <w:numPr>
          <w:ilvl w:val="0"/>
          <w:numId w:val="21"/>
        </w:numPr>
        <w:spacing w:after="0" w:line="259" w:lineRule="auto"/>
        <w:contextualSpacing/>
        <w:rPr>
          <w:color w:val="445369"/>
        </w:rPr>
      </w:pPr>
      <w:r>
        <w:rPr>
          <w:color w:val="445369"/>
        </w:rPr>
        <w:t>Go back to Hosp Tx Inquiry</w:t>
      </w:r>
    </w:p>
    <w:p w14:paraId="16CB843C" w14:textId="77777777" w:rsidR="000E0C07" w:rsidRDefault="000E0C07" w:rsidP="000E0C07">
      <w:pPr>
        <w:spacing w:after="0"/>
        <w:contextualSpacing/>
        <w:rPr>
          <w:color w:val="445369"/>
        </w:rPr>
      </w:pPr>
    </w:p>
    <w:p w14:paraId="189CACFE" w14:textId="6E4B1333" w:rsidR="000E0C07" w:rsidRDefault="000E0C07" w:rsidP="000E0C07">
      <w:pPr>
        <w:spacing w:after="0"/>
        <w:contextualSpacing/>
        <w:rPr>
          <w:b/>
          <w:color w:val="445369"/>
          <w:u w:val="single"/>
        </w:rPr>
      </w:pPr>
      <w:r w:rsidRPr="005266DF">
        <w:rPr>
          <w:b/>
          <w:color w:val="445369"/>
          <w:highlight w:val="yellow"/>
          <w:u w:val="single"/>
        </w:rPr>
        <w:t>Alt Scenario 1</w:t>
      </w:r>
      <w:r w:rsidR="00FF1005">
        <w:rPr>
          <w:b/>
          <w:color w:val="445369"/>
          <w:highlight w:val="yellow"/>
          <w:u w:val="single"/>
        </w:rPr>
        <w:t>7</w:t>
      </w:r>
      <w:r w:rsidRPr="005266DF">
        <w:rPr>
          <w:b/>
          <w:color w:val="445369"/>
          <w:highlight w:val="yellow"/>
          <w:u w:val="single"/>
        </w:rPr>
        <w:t>: Is the HB Adjustment Flag marked “True” indicating reversal needs to be made?</w:t>
      </w:r>
    </w:p>
    <w:p w14:paraId="4DA552C8" w14:textId="77777777" w:rsidR="000E0C07" w:rsidRPr="00C6216F" w:rsidRDefault="000E0C07" w:rsidP="00A30E25">
      <w:pPr>
        <w:pStyle w:val="ListParagraph"/>
        <w:numPr>
          <w:ilvl w:val="0"/>
          <w:numId w:val="20"/>
        </w:numPr>
        <w:spacing w:after="0" w:line="259" w:lineRule="auto"/>
        <w:contextualSpacing/>
        <w:rPr>
          <w:color w:val="445369"/>
        </w:rPr>
      </w:pPr>
      <w:r w:rsidRPr="00C6216F">
        <w:rPr>
          <w:color w:val="445369"/>
        </w:rPr>
        <w:t>If yes move to step “3.4.</w:t>
      </w:r>
      <w:r>
        <w:rPr>
          <w:color w:val="445369"/>
        </w:rPr>
        <w:t>f</w:t>
      </w:r>
      <w:r w:rsidRPr="00C6216F">
        <w:rPr>
          <w:color w:val="445369"/>
        </w:rPr>
        <w:t>”</w:t>
      </w:r>
    </w:p>
    <w:p w14:paraId="5A659992" w14:textId="0C3861CB" w:rsidR="000E0C07" w:rsidRDefault="000E0C07" w:rsidP="000E0C07">
      <w:pPr>
        <w:spacing w:after="0"/>
        <w:ind w:left="360"/>
        <w:contextualSpacing/>
        <w:rPr>
          <w:color w:val="445369"/>
        </w:rPr>
      </w:pPr>
      <w:r w:rsidRPr="00CD240A">
        <w:rPr>
          <w:color w:val="445369"/>
        </w:rPr>
        <w:t>•</w:t>
      </w:r>
      <w:r>
        <w:rPr>
          <w:color w:val="445369"/>
        </w:rPr>
        <w:tab/>
        <w:t xml:space="preserve">If no move to </w:t>
      </w:r>
      <w:r w:rsidRPr="005C5867">
        <w:rPr>
          <w:b/>
          <w:bCs/>
          <w:color w:val="445369"/>
        </w:rPr>
        <w:t>Alt Scenario 1</w:t>
      </w:r>
      <w:r w:rsidR="00FF1005">
        <w:rPr>
          <w:b/>
          <w:bCs/>
          <w:color w:val="445369"/>
        </w:rPr>
        <w:t>8</w:t>
      </w:r>
    </w:p>
    <w:p w14:paraId="06C16ADB" w14:textId="77777777" w:rsidR="000E0C07" w:rsidRPr="00D70B53" w:rsidRDefault="000E0C07" w:rsidP="000E0C07">
      <w:pPr>
        <w:spacing w:after="0"/>
        <w:contextualSpacing/>
        <w:rPr>
          <w:color w:val="445369"/>
        </w:rPr>
      </w:pPr>
    </w:p>
    <w:p w14:paraId="452D0DDA" w14:textId="77777777" w:rsidR="000E0C07" w:rsidRDefault="000E0C07" w:rsidP="00A30E25">
      <w:pPr>
        <w:pStyle w:val="ListParagraph"/>
        <w:numPr>
          <w:ilvl w:val="0"/>
          <w:numId w:val="21"/>
        </w:numPr>
        <w:spacing w:after="0" w:line="259" w:lineRule="auto"/>
        <w:contextualSpacing/>
        <w:rPr>
          <w:color w:val="445369"/>
        </w:rPr>
      </w:pPr>
      <w:r>
        <w:rPr>
          <w:color w:val="445369"/>
        </w:rPr>
        <w:t>Select the Adjustment Code under Hosp Tx Inquiry</w:t>
      </w:r>
    </w:p>
    <w:p w14:paraId="6C794A2C"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Click Reverse </w:t>
      </w:r>
    </w:p>
    <w:p w14:paraId="041F5BFF" w14:textId="77777777" w:rsidR="000E0C07" w:rsidRDefault="000E0C07" w:rsidP="00A30E25">
      <w:pPr>
        <w:pStyle w:val="ListParagraph"/>
        <w:numPr>
          <w:ilvl w:val="0"/>
          <w:numId w:val="21"/>
        </w:numPr>
        <w:spacing w:after="0" w:line="259" w:lineRule="auto"/>
        <w:contextualSpacing/>
        <w:rPr>
          <w:color w:val="445369"/>
        </w:rPr>
      </w:pPr>
      <w:r>
        <w:rPr>
          <w:color w:val="445369"/>
        </w:rPr>
        <w:t>Select Other for Reason</w:t>
      </w:r>
    </w:p>
    <w:p w14:paraId="4218E93A"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Add a Comment </w:t>
      </w:r>
    </w:p>
    <w:p w14:paraId="50B83AA0" w14:textId="77777777" w:rsidR="000E0C07" w:rsidRDefault="000E0C07" w:rsidP="00A30E25">
      <w:pPr>
        <w:pStyle w:val="ListParagraph"/>
        <w:numPr>
          <w:ilvl w:val="0"/>
          <w:numId w:val="21"/>
        </w:numPr>
        <w:spacing w:after="0" w:line="259" w:lineRule="auto"/>
        <w:contextualSpacing/>
        <w:rPr>
          <w:color w:val="445369"/>
        </w:rPr>
      </w:pPr>
      <w:r>
        <w:rPr>
          <w:color w:val="445369"/>
        </w:rPr>
        <w:t>Accept</w:t>
      </w:r>
    </w:p>
    <w:p w14:paraId="0FE00026" w14:textId="77777777" w:rsidR="000E0C07" w:rsidRDefault="000E0C07" w:rsidP="000E0C07">
      <w:pPr>
        <w:spacing w:after="0"/>
        <w:contextualSpacing/>
        <w:rPr>
          <w:b/>
          <w:color w:val="445369"/>
          <w:u w:val="single"/>
        </w:rPr>
      </w:pPr>
    </w:p>
    <w:p w14:paraId="1F7278B0" w14:textId="7FA7A422" w:rsidR="000E0C07" w:rsidRPr="007D0B9C" w:rsidRDefault="000E0C07" w:rsidP="000E0C07">
      <w:pPr>
        <w:spacing w:after="0"/>
        <w:contextualSpacing/>
        <w:rPr>
          <w:b/>
          <w:color w:val="445369"/>
          <w:u w:val="single"/>
        </w:rPr>
      </w:pPr>
      <w:r w:rsidRPr="005266DF">
        <w:rPr>
          <w:b/>
          <w:color w:val="445369"/>
          <w:highlight w:val="yellow"/>
          <w:u w:val="single"/>
        </w:rPr>
        <w:t>Alt Scenario 1</w:t>
      </w:r>
      <w:r w:rsidR="00FF1005">
        <w:rPr>
          <w:b/>
          <w:color w:val="445369"/>
          <w:highlight w:val="yellow"/>
          <w:u w:val="single"/>
        </w:rPr>
        <w:t>8</w:t>
      </w:r>
      <w:r w:rsidRPr="005266DF">
        <w:rPr>
          <w:b/>
          <w:color w:val="445369"/>
          <w:highlight w:val="yellow"/>
          <w:u w:val="single"/>
        </w:rPr>
        <w:t xml:space="preserve">: Does the Guarantor Accounts Collection contain any Self-Pay or Bad Debt </w:t>
      </w:r>
      <w:r w:rsidR="007E3476">
        <w:rPr>
          <w:b/>
          <w:color w:val="445369"/>
          <w:highlight w:val="yellow"/>
          <w:u w:val="single"/>
        </w:rPr>
        <w:t xml:space="preserve">Open </w:t>
      </w:r>
      <w:r w:rsidRPr="005266DF">
        <w:rPr>
          <w:b/>
          <w:color w:val="445369"/>
          <w:highlight w:val="yellow"/>
          <w:u w:val="single"/>
        </w:rPr>
        <w:t>Balance?</w:t>
      </w:r>
      <w:r w:rsidRPr="007D0B9C">
        <w:rPr>
          <w:b/>
          <w:color w:val="445369"/>
          <w:u w:val="single"/>
        </w:rPr>
        <w:t xml:space="preserve"> </w:t>
      </w:r>
    </w:p>
    <w:p w14:paraId="058CCB56" w14:textId="77777777" w:rsidR="000E0C07" w:rsidRPr="00CD240A" w:rsidRDefault="000E0C07" w:rsidP="000E0C07">
      <w:pPr>
        <w:spacing w:after="0"/>
        <w:ind w:left="360"/>
        <w:contextualSpacing/>
        <w:rPr>
          <w:color w:val="445369"/>
        </w:rPr>
      </w:pPr>
      <w:r>
        <w:rPr>
          <w:color w:val="445369"/>
        </w:rPr>
        <w:t>•</w:t>
      </w:r>
      <w:bookmarkStart w:id="26" w:name="_Hlk152240541"/>
      <w:r>
        <w:rPr>
          <w:color w:val="445369"/>
        </w:rPr>
        <w:tab/>
        <w:t>If yes move</w:t>
      </w:r>
      <w:r w:rsidRPr="00CD240A">
        <w:rPr>
          <w:color w:val="445369"/>
        </w:rPr>
        <w:t xml:space="preserve"> to step “</w:t>
      </w:r>
      <w:r>
        <w:rPr>
          <w:color w:val="445369"/>
        </w:rPr>
        <w:t>3.4.k</w:t>
      </w:r>
      <w:r w:rsidRPr="00CD240A">
        <w:rPr>
          <w:color w:val="445369"/>
        </w:rPr>
        <w:t>”</w:t>
      </w:r>
    </w:p>
    <w:p w14:paraId="05615C17" w14:textId="2387388F" w:rsidR="000E0C07" w:rsidRPr="005C5867" w:rsidRDefault="000E0C07" w:rsidP="000E0C07">
      <w:pPr>
        <w:spacing w:after="0"/>
        <w:ind w:left="360"/>
        <w:contextualSpacing/>
        <w:rPr>
          <w:b/>
          <w:bCs/>
          <w:color w:val="445369"/>
        </w:rPr>
      </w:pPr>
      <w:r w:rsidRPr="00CD240A">
        <w:rPr>
          <w:color w:val="445369"/>
        </w:rPr>
        <w:t>•</w:t>
      </w:r>
      <w:r>
        <w:rPr>
          <w:color w:val="445369"/>
        </w:rPr>
        <w:tab/>
        <w:t>If no move to</w:t>
      </w:r>
      <w:r w:rsidRPr="007E3476">
        <w:rPr>
          <w:color w:val="445369"/>
        </w:rPr>
        <w:t xml:space="preserve"> </w:t>
      </w:r>
      <w:bookmarkEnd w:id="26"/>
      <w:r w:rsidR="007E3476" w:rsidRPr="007E3476">
        <w:rPr>
          <w:color w:val="445369"/>
        </w:rPr>
        <w:t>step “3.4.s”</w:t>
      </w:r>
    </w:p>
    <w:p w14:paraId="03169A87" w14:textId="77777777" w:rsidR="000E0C07" w:rsidRDefault="000E0C07" w:rsidP="000E0C07">
      <w:pPr>
        <w:pStyle w:val="ListParagraph"/>
        <w:spacing w:after="0"/>
        <w:ind w:left="360"/>
        <w:rPr>
          <w:color w:val="445369"/>
        </w:rPr>
      </w:pPr>
    </w:p>
    <w:p w14:paraId="1532DB0D" w14:textId="77777777" w:rsidR="000E0C07" w:rsidRDefault="000E0C07" w:rsidP="00A30E25">
      <w:pPr>
        <w:pStyle w:val="ListParagraph"/>
        <w:numPr>
          <w:ilvl w:val="0"/>
          <w:numId w:val="21"/>
        </w:numPr>
        <w:spacing w:after="0" w:line="259" w:lineRule="auto"/>
        <w:contextualSpacing/>
        <w:rPr>
          <w:color w:val="445369"/>
        </w:rPr>
      </w:pPr>
      <w:r>
        <w:rPr>
          <w:color w:val="445369"/>
        </w:rPr>
        <w:t>Under Payment and Refunds section select Tx that needs a balance move</w:t>
      </w:r>
    </w:p>
    <w:p w14:paraId="5B0A496E" w14:textId="77777777" w:rsidR="000E0C07" w:rsidRDefault="000E0C07" w:rsidP="00A30E25">
      <w:pPr>
        <w:pStyle w:val="ListParagraph"/>
        <w:numPr>
          <w:ilvl w:val="0"/>
          <w:numId w:val="21"/>
        </w:numPr>
        <w:spacing w:after="0" w:line="259" w:lineRule="auto"/>
        <w:contextualSpacing/>
        <w:rPr>
          <w:color w:val="445369"/>
        </w:rPr>
      </w:pPr>
      <w:r>
        <w:rPr>
          <w:color w:val="445369"/>
        </w:rPr>
        <w:t>Click Transfer Button</w:t>
      </w:r>
    </w:p>
    <w:p w14:paraId="34AFEB49" w14:textId="77777777" w:rsidR="000E0C07" w:rsidRDefault="000E0C07" w:rsidP="00A30E25">
      <w:pPr>
        <w:pStyle w:val="ListParagraph"/>
        <w:numPr>
          <w:ilvl w:val="0"/>
          <w:numId w:val="21"/>
        </w:numPr>
        <w:spacing w:after="0" w:line="259" w:lineRule="auto"/>
        <w:contextualSpacing/>
        <w:rPr>
          <w:color w:val="445369"/>
        </w:rPr>
      </w:pPr>
      <w:r>
        <w:rPr>
          <w:color w:val="445369"/>
        </w:rPr>
        <w:t>In Transfer Payment screen click send to HB</w:t>
      </w:r>
    </w:p>
    <w:p w14:paraId="5BE21FB1" w14:textId="77777777" w:rsidR="000E0C07" w:rsidRDefault="000E0C07" w:rsidP="00A30E25">
      <w:pPr>
        <w:pStyle w:val="ListParagraph"/>
        <w:numPr>
          <w:ilvl w:val="0"/>
          <w:numId w:val="21"/>
        </w:numPr>
        <w:spacing w:after="0" w:line="259" w:lineRule="auto"/>
        <w:contextualSpacing/>
        <w:rPr>
          <w:color w:val="445369"/>
        </w:rPr>
      </w:pPr>
      <w:r>
        <w:rPr>
          <w:color w:val="445369"/>
        </w:rPr>
        <w:t>Check and output the balance that needs to be transferred</w:t>
      </w:r>
    </w:p>
    <w:p w14:paraId="0CE6B0C8" w14:textId="77777777" w:rsidR="000E0C07" w:rsidRDefault="000E0C07" w:rsidP="00A30E25">
      <w:pPr>
        <w:pStyle w:val="ListParagraph"/>
        <w:numPr>
          <w:ilvl w:val="0"/>
          <w:numId w:val="21"/>
        </w:numPr>
        <w:spacing w:after="0" w:line="259" w:lineRule="auto"/>
        <w:contextualSpacing/>
        <w:rPr>
          <w:color w:val="445369"/>
        </w:rPr>
      </w:pPr>
      <w:r>
        <w:rPr>
          <w:color w:val="445369"/>
        </w:rPr>
        <w:t>For non-full amount transfer click Other Transfer Amount</w:t>
      </w:r>
    </w:p>
    <w:p w14:paraId="09189637" w14:textId="77777777" w:rsidR="000E0C07" w:rsidRDefault="000E0C07" w:rsidP="00A30E25">
      <w:pPr>
        <w:pStyle w:val="ListParagraph"/>
        <w:numPr>
          <w:ilvl w:val="0"/>
          <w:numId w:val="21"/>
        </w:numPr>
        <w:spacing w:after="0" w:line="259" w:lineRule="auto"/>
        <w:contextualSpacing/>
        <w:rPr>
          <w:color w:val="445369"/>
        </w:rPr>
      </w:pPr>
      <w:r>
        <w:rPr>
          <w:color w:val="445369"/>
        </w:rPr>
        <w:t>Input the amount that needs to be transferred</w:t>
      </w:r>
    </w:p>
    <w:p w14:paraId="0F47803E" w14:textId="77777777" w:rsidR="000E0C07" w:rsidRDefault="000E0C07" w:rsidP="00A30E25">
      <w:pPr>
        <w:pStyle w:val="ListParagraph"/>
        <w:numPr>
          <w:ilvl w:val="0"/>
          <w:numId w:val="21"/>
        </w:numPr>
        <w:spacing w:after="0" w:line="259" w:lineRule="auto"/>
        <w:contextualSpacing/>
        <w:rPr>
          <w:color w:val="445369"/>
        </w:rPr>
      </w:pPr>
      <w:r>
        <w:rPr>
          <w:color w:val="445369"/>
        </w:rPr>
        <w:t>Under Select Hospital Account find and select the Hospital Account the funds need to be transferred to (oldest with the balance)</w:t>
      </w:r>
    </w:p>
    <w:p w14:paraId="450F9035"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Click Accept </w:t>
      </w:r>
    </w:p>
    <w:p w14:paraId="011C1840" w14:textId="77777777" w:rsidR="000E0C07" w:rsidRDefault="000E0C07" w:rsidP="000E0C07">
      <w:pPr>
        <w:spacing w:after="0"/>
        <w:contextualSpacing/>
        <w:rPr>
          <w:color w:val="445369"/>
        </w:rPr>
      </w:pPr>
    </w:p>
    <w:p w14:paraId="2DDAFE4E" w14:textId="58DBAC30" w:rsidR="000E0C07" w:rsidRPr="007D0B9C" w:rsidRDefault="000E0C07" w:rsidP="000E0C07">
      <w:pPr>
        <w:spacing w:after="0"/>
        <w:contextualSpacing/>
        <w:rPr>
          <w:b/>
          <w:color w:val="445369"/>
          <w:u w:val="single"/>
        </w:rPr>
      </w:pPr>
      <w:r w:rsidRPr="005266DF">
        <w:rPr>
          <w:b/>
          <w:color w:val="445369"/>
          <w:highlight w:val="yellow"/>
          <w:u w:val="single"/>
        </w:rPr>
        <w:t xml:space="preserve">Alt Scenario </w:t>
      </w:r>
      <w:r w:rsidR="00FF1005">
        <w:rPr>
          <w:b/>
          <w:color w:val="445369"/>
          <w:highlight w:val="yellow"/>
          <w:u w:val="single"/>
        </w:rPr>
        <w:t>19</w:t>
      </w:r>
      <w:r w:rsidRPr="005266DF">
        <w:rPr>
          <w:b/>
          <w:color w:val="445369"/>
          <w:highlight w:val="yellow"/>
          <w:u w:val="single"/>
        </w:rPr>
        <w:t>: Remaining self-pay balance that needs a refund?</w:t>
      </w:r>
      <w:r w:rsidRPr="007D0B9C">
        <w:rPr>
          <w:b/>
          <w:color w:val="445369"/>
          <w:u w:val="single"/>
        </w:rPr>
        <w:t xml:space="preserve"> </w:t>
      </w:r>
    </w:p>
    <w:p w14:paraId="455AD2E0" w14:textId="77777777" w:rsidR="000E0C07" w:rsidRPr="007844BC" w:rsidRDefault="000E0C07" w:rsidP="00A30E25">
      <w:pPr>
        <w:pStyle w:val="ListParagraph"/>
        <w:numPr>
          <w:ilvl w:val="0"/>
          <w:numId w:val="14"/>
        </w:numPr>
        <w:spacing w:after="0" w:line="259" w:lineRule="auto"/>
        <w:contextualSpacing/>
        <w:rPr>
          <w:color w:val="445369"/>
        </w:rPr>
      </w:pPr>
      <w:r w:rsidRPr="007844BC">
        <w:rPr>
          <w:color w:val="445369"/>
        </w:rPr>
        <w:t>If yes move to</w:t>
      </w:r>
      <w:r>
        <w:rPr>
          <w:color w:val="445369"/>
        </w:rPr>
        <w:t xml:space="preserve"> step “3.4.s”</w:t>
      </w:r>
    </w:p>
    <w:p w14:paraId="4858A6DD" w14:textId="77777777" w:rsidR="000E0C07" w:rsidRPr="002B2179" w:rsidRDefault="000E0C07" w:rsidP="00A30E25">
      <w:pPr>
        <w:pStyle w:val="ListParagraph"/>
        <w:numPr>
          <w:ilvl w:val="0"/>
          <w:numId w:val="14"/>
        </w:numPr>
        <w:spacing w:after="0" w:line="259" w:lineRule="auto"/>
        <w:contextualSpacing/>
        <w:rPr>
          <w:b/>
          <w:bCs/>
          <w:color w:val="445369"/>
        </w:rPr>
      </w:pPr>
      <w:r w:rsidRPr="007844BC">
        <w:rPr>
          <w:color w:val="445369"/>
        </w:rPr>
        <w:t xml:space="preserve">If no mark item as complete and </w:t>
      </w:r>
      <w:r w:rsidRPr="002B2179">
        <w:rPr>
          <w:b/>
          <w:bCs/>
          <w:color w:val="445369"/>
        </w:rPr>
        <w:t>go back to Get Next Item</w:t>
      </w:r>
    </w:p>
    <w:p w14:paraId="0C065962" w14:textId="77777777" w:rsidR="000E0C07" w:rsidRDefault="000E0C07" w:rsidP="000E0C07">
      <w:pPr>
        <w:spacing w:after="0"/>
        <w:contextualSpacing/>
        <w:rPr>
          <w:color w:val="445369"/>
        </w:rPr>
      </w:pPr>
    </w:p>
    <w:p w14:paraId="6A9FCA0F" w14:textId="13285EE0" w:rsidR="000E0C07" w:rsidRDefault="000E0C07" w:rsidP="00A30E25">
      <w:pPr>
        <w:pStyle w:val="ListParagraph"/>
        <w:numPr>
          <w:ilvl w:val="0"/>
          <w:numId w:val="21"/>
        </w:numPr>
        <w:spacing w:after="0" w:line="259" w:lineRule="auto"/>
        <w:contextualSpacing/>
        <w:rPr>
          <w:color w:val="445369"/>
        </w:rPr>
      </w:pPr>
      <w:r>
        <w:rPr>
          <w:color w:val="445369"/>
        </w:rPr>
        <w:t xml:space="preserve">In Hosp Tx Inquiry </w:t>
      </w:r>
      <w:r w:rsidRPr="007A243E">
        <w:rPr>
          <w:color w:val="445369"/>
        </w:rPr>
        <w:t>select</w:t>
      </w:r>
      <w:r w:rsidR="00A00FBB">
        <w:rPr>
          <w:color w:val="445369"/>
        </w:rPr>
        <w:t xml:space="preserve"> the Payment</w:t>
      </w:r>
      <w:r w:rsidRPr="007A243E">
        <w:rPr>
          <w:color w:val="445369"/>
        </w:rPr>
        <w:t xml:space="preserve"> Tx that needs a </w:t>
      </w:r>
      <w:r>
        <w:rPr>
          <w:color w:val="445369"/>
        </w:rPr>
        <w:t>refund</w:t>
      </w:r>
    </w:p>
    <w:p w14:paraId="0F1789E7" w14:textId="77777777" w:rsidR="000E0C07" w:rsidRDefault="000E0C07" w:rsidP="00A30E25">
      <w:pPr>
        <w:pStyle w:val="ListParagraph"/>
        <w:numPr>
          <w:ilvl w:val="0"/>
          <w:numId w:val="21"/>
        </w:numPr>
        <w:spacing w:after="0" w:line="259" w:lineRule="auto"/>
        <w:contextualSpacing/>
        <w:rPr>
          <w:color w:val="445369"/>
        </w:rPr>
      </w:pPr>
      <w:r>
        <w:rPr>
          <w:color w:val="445369"/>
        </w:rPr>
        <w:t>Click Refund Button (Refund Screen Pop Up will show)</w:t>
      </w:r>
    </w:p>
    <w:p w14:paraId="15121E57" w14:textId="77777777" w:rsidR="000E0C07" w:rsidRDefault="000E0C07" w:rsidP="00A30E25">
      <w:pPr>
        <w:pStyle w:val="ListParagraph"/>
        <w:numPr>
          <w:ilvl w:val="0"/>
          <w:numId w:val="21"/>
        </w:numPr>
        <w:spacing w:after="0" w:line="259" w:lineRule="auto"/>
        <w:contextualSpacing/>
        <w:rPr>
          <w:color w:val="445369"/>
        </w:rPr>
      </w:pPr>
      <w:r>
        <w:rPr>
          <w:color w:val="445369"/>
        </w:rPr>
        <w:t>Enter Refund Code</w:t>
      </w:r>
    </w:p>
    <w:p w14:paraId="7322A4A7" w14:textId="77777777" w:rsidR="000E0C07" w:rsidRDefault="000E0C07" w:rsidP="000E0C07">
      <w:pPr>
        <w:spacing w:after="0"/>
        <w:contextualSpacing/>
        <w:rPr>
          <w:color w:val="445369"/>
        </w:rPr>
      </w:pPr>
    </w:p>
    <w:p w14:paraId="13138B97" w14:textId="3404031C" w:rsidR="000E0C07" w:rsidRPr="007D0B9C" w:rsidRDefault="000E0C07" w:rsidP="000E0C07">
      <w:pPr>
        <w:spacing w:after="0"/>
        <w:contextualSpacing/>
        <w:rPr>
          <w:b/>
          <w:color w:val="445369"/>
          <w:u w:val="single"/>
        </w:rPr>
      </w:pPr>
      <w:r w:rsidRPr="005266DF">
        <w:rPr>
          <w:b/>
          <w:color w:val="445369"/>
          <w:highlight w:val="yellow"/>
          <w:u w:val="single"/>
        </w:rPr>
        <w:t>Alt Scenario 2</w:t>
      </w:r>
      <w:r w:rsidR="00FF1005">
        <w:rPr>
          <w:b/>
          <w:color w:val="445369"/>
          <w:highlight w:val="yellow"/>
          <w:u w:val="single"/>
        </w:rPr>
        <w:t>0</w:t>
      </w:r>
      <w:r w:rsidRPr="005266DF">
        <w:rPr>
          <w:b/>
          <w:color w:val="445369"/>
          <w:highlight w:val="yellow"/>
          <w:u w:val="single"/>
        </w:rPr>
        <w:t>: Credit Card vs. Check (includes expired credit cards)?</w:t>
      </w:r>
      <w:r w:rsidRPr="007D0B9C">
        <w:rPr>
          <w:b/>
          <w:color w:val="445369"/>
          <w:u w:val="single"/>
        </w:rPr>
        <w:t xml:space="preserve"> </w:t>
      </w:r>
    </w:p>
    <w:p w14:paraId="6FDEC923" w14:textId="77777777" w:rsidR="000E0C07" w:rsidRDefault="000E0C07" w:rsidP="00A30E25">
      <w:pPr>
        <w:pStyle w:val="ListParagraph"/>
        <w:numPr>
          <w:ilvl w:val="0"/>
          <w:numId w:val="15"/>
        </w:numPr>
        <w:spacing w:after="0" w:line="259" w:lineRule="auto"/>
        <w:contextualSpacing/>
        <w:rPr>
          <w:color w:val="445369"/>
        </w:rPr>
      </w:pPr>
      <w:r w:rsidRPr="007A243E">
        <w:rPr>
          <w:color w:val="445369"/>
        </w:rPr>
        <w:t>If check</w:t>
      </w:r>
      <w:r>
        <w:rPr>
          <w:color w:val="445369"/>
        </w:rPr>
        <w:t xml:space="preserve"> move to step “3.4.v”</w:t>
      </w:r>
    </w:p>
    <w:p w14:paraId="50D74723" w14:textId="77777777" w:rsidR="000E0C07" w:rsidRPr="00E44410" w:rsidRDefault="000E0C07" w:rsidP="00A30E25">
      <w:pPr>
        <w:pStyle w:val="ListParagraph"/>
        <w:numPr>
          <w:ilvl w:val="0"/>
          <w:numId w:val="15"/>
        </w:numPr>
        <w:spacing w:after="0" w:line="259" w:lineRule="auto"/>
        <w:contextualSpacing/>
        <w:rPr>
          <w:color w:val="445369"/>
        </w:rPr>
      </w:pPr>
      <w:r>
        <w:rPr>
          <w:color w:val="445369"/>
        </w:rPr>
        <w:t>If credit card move to step “3.4.cc”</w:t>
      </w:r>
    </w:p>
    <w:p w14:paraId="6DD0FAA1" w14:textId="77777777" w:rsidR="000E0C07" w:rsidRPr="00933DD0" w:rsidRDefault="000E0C07" w:rsidP="000E0C07">
      <w:pPr>
        <w:spacing w:after="0"/>
        <w:contextualSpacing/>
        <w:rPr>
          <w:color w:val="445369"/>
          <w:u w:val="single"/>
        </w:rPr>
      </w:pPr>
    </w:p>
    <w:p w14:paraId="052BE86E" w14:textId="77777777" w:rsidR="000E0C07" w:rsidRDefault="000E0C07" w:rsidP="00A30E25">
      <w:pPr>
        <w:pStyle w:val="ListParagraph"/>
        <w:numPr>
          <w:ilvl w:val="0"/>
          <w:numId w:val="21"/>
        </w:numPr>
        <w:spacing w:after="0" w:line="259" w:lineRule="auto"/>
        <w:contextualSpacing/>
        <w:rPr>
          <w:color w:val="445369"/>
        </w:rPr>
      </w:pPr>
      <w:r>
        <w:rPr>
          <w:color w:val="445369"/>
        </w:rPr>
        <w:t>Click Guarantor Button</w:t>
      </w:r>
    </w:p>
    <w:p w14:paraId="008073D8" w14:textId="77777777" w:rsidR="000E0C07" w:rsidRDefault="000E0C07" w:rsidP="00A30E25">
      <w:pPr>
        <w:pStyle w:val="ListParagraph"/>
        <w:numPr>
          <w:ilvl w:val="0"/>
          <w:numId w:val="21"/>
        </w:numPr>
        <w:spacing w:after="0" w:line="259" w:lineRule="auto"/>
        <w:contextualSpacing/>
        <w:rPr>
          <w:color w:val="445369"/>
        </w:rPr>
      </w:pPr>
      <w:r>
        <w:rPr>
          <w:color w:val="445369"/>
        </w:rPr>
        <w:t>Enter Refund Code</w:t>
      </w:r>
    </w:p>
    <w:p w14:paraId="5AE8DB91" w14:textId="77777777" w:rsidR="000E0C07" w:rsidRDefault="000E0C07" w:rsidP="00A30E25">
      <w:pPr>
        <w:pStyle w:val="ListParagraph"/>
        <w:numPr>
          <w:ilvl w:val="0"/>
          <w:numId w:val="21"/>
        </w:numPr>
        <w:spacing w:after="0" w:line="259" w:lineRule="auto"/>
        <w:contextualSpacing/>
        <w:rPr>
          <w:color w:val="445369"/>
        </w:rPr>
      </w:pPr>
      <w:r>
        <w:rPr>
          <w:color w:val="445369"/>
        </w:rPr>
        <w:t>Under Guarantor click Override hyperlink</w:t>
      </w:r>
    </w:p>
    <w:p w14:paraId="323C2910"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If patient is “Deceased” </w:t>
      </w:r>
      <w:r w:rsidRPr="003146EB">
        <w:rPr>
          <w:color w:val="445369"/>
        </w:rPr>
        <w:t>add “Estate of” to Payee name</w:t>
      </w:r>
      <w:r>
        <w:rPr>
          <w:color w:val="445369"/>
        </w:rPr>
        <w:t xml:space="preserve"> before the patient name</w:t>
      </w:r>
    </w:p>
    <w:p w14:paraId="49001285" w14:textId="77777777" w:rsidR="000E0C07" w:rsidRDefault="000E0C07" w:rsidP="00A30E25">
      <w:pPr>
        <w:pStyle w:val="ListParagraph"/>
        <w:numPr>
          <w:ilvl w:val="0"/>
          <w:numId w:val="21"/>
        </w:numPr>
        <w:spacing w:after="0" w:line="259" w:lineRule="auto"/>
        <w:contextualSpacing/>
        <w:rPr>
          <w:color w:val="445369"/>
        </w:rPr>
      </w:pPr>
      <w:r>
        <w:rPr>
          <w:color w:val="445369"/>
        </w:rPr>
        <w:t>Update the address to ensure no extra line is left on the Check</w:t>
      </w:r>
    </w:p>
    <w:p w14:paraId="22D34BA4"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Enter reason for refund </w:t>
      </w:r>
    </w:p>
    <w:p w14:paraId="1F098575" w14:textId="77777777" w:rsidR="000E0C07" w:rsidRDefault="000E0C07" w:rsidP="00A30E25">
      <w:pPr>
        <w:pStyle w:val="ListParagraph"/>
        <w:numPr>
          <w:ilvl w:val="0"/>
          <w:numId w:val="21"/>
        </w:numPr>
        <w:spacing w:after="0" w:line="259" w:lineRule="auto"/>
        <w:contextualSpacing/>
        <w:rPr>
          <w:color w:val="445369"/>
        </w:rPr>
      </w:pPr>
      <w:r>
        <w:rPr>
          <w:color w:val="445369"/>
        </w:rPr>
        <w:t>Click Accept and move to step “3.4.ff”</w:t>
      </w:r>
    </w:p>
    <w:p w14:paraId="4B5199CB" w14:textId="77777777" w:rsidR="000E0C07" w:rsidRDefault="000E0C07" w:rsidP="000E0C07">
      <w:pPr>
        <w:pStyle w:val="ListParagraph"/>
        <w:spacing w:after="0"/>
        <w:ind w:left="360"/>
        <w:rPr>
          <w:color w:val="445369"/>
        </w:rPr>
      </w:pPr>
    </w:p>
    <w:p w14:paraId="1485D4BE" w14:textId="77777777" w:rsidR="000E0C07" w:rsidRPr="007A243E" w:rsidRDefault="000E0C07" w:rsidP="00A30E25">
      <w:pPr>
        <w:pStyle w:val="ListParagraph"/>
        <w:numPr>
          <w:ilvl w:val="0"/>
          <w:numId w:val="21"/>
        </w:numPr>
        <w:spacing w:after="0" w:line="259" w:lineRule="auto"/>
        <w:contextualSpacing/>
        <w:rPr>
          <w:color w:val="445369"/>
        </w:rPr>
      </w:pPr>
      <w:r>
        <w:rPr>
          <w:color w:val="445369"/>
        </w:rPr>
        <w:t>Click Credit Card Button</w:t>
      </w:r>
    </w:p>
    <w:p w14:paraId="6D3F4840" w14:textId="77777777" w:rsidR="000E0C07" w:rsidRDefault="000E0C07" w:rsidP="00A30E25">
      <w:pPr>
        <w:pStyle w:val="ListParagraph"/>
        <w:numPr>
          <w:ilvl w:val="0"/>
          <w:numId w:val="21"/>
        </w:numPr>
        <w:spacing w:after="0" w:line="259" w:lineRule="auto"/>
        <w:contextualSpacing/>
        <w:rPr>
          <w:color w:val="445369"/>
        </w:rPr>
      </w:pPr>
      <w:r>
        <w:rPr>
          <w:color w:val="445369"/>
        </w:rPr>
        <w:t xml:space="preserve">Enter reason for refund </w:t>
      </w:r>
    </w:p>
    <w:p w14:paraId="2FC3A72D" w14:textId="77777777" w:rsidR="000E0C07" w:rsidRDefault="000E0C07" w:rsidP="00A30E25">
      <w:pPr>
        <w:pStyle w:val="ListParagraph"/>
        <w:numPr>
          <w:ilvl w:val="0"/>
          <w:numId w:val="21"/>
        </w:numPr>
        <w:spacing w:after="0" w:line="259" w:lineRule="auto"/>
        <w:contextualSpacing/>
        <w:rPr>
          <w:color w:val="445369"/>
        </w:rPr>
      </w:pPr>
      <w:r>
        <w:rPr>
          <w:color w:val="445369"/>
        </w:rPr>
        <w:t>Click Accept and move to step “3.4.ff”</w:t>
      </w:r>
    </w:p>
    <w:p w14:paraId="7FF140C9" w14:textId="3494A763" w:rsidR="000E0C07" w:rsidRPr="00A00FBB" w:rsidRDefault="000E0C07" w:rsidP="00A30E25">
      <w:pPr>
        <w:pStyle w:val="ListParagraph"/>
        <w:numPr>
          <w:ilvl w:val="0"/>
          <w:numId w:val="21"/>
        </w:numPr>
        <w:spacing w:after="0" w:line="259" w:lineRule="auto"/>
        <w:contextualSpacing/>
        <w:rPr>
          <w:color w:val="445369"/>
        </w:rPr>
      </w:pPr>
      <w:r>
        <w:rPr>
          <w:color w:val="445369"/>
        </w:rPr>
        <w:t xml:space="preserve">Close all Inquiry pages and </w:t>
      </w:r>
      <w:r w:rsidRPr="002B2179">
        <w:rPr>
          <w:b/>
          <w:bCs/>
          <w:color w:val="445369"/>
        </w:rPr>
        <w:t>go back to Get Next Item</w:t>
      </w:r>
      <w:r>
        <w:rPr>
          <w:b/>
          <w:bCs/>
          <w:color w:val="445369"/>
        </w:rPr>
        <w:t xml:space="preserve"> (workflow loop)</w:t>
      </w:r>
    </w:p>
    <w:p w14:paraId="56061E04" w14:textId="279C6BD5" w:rsidR="00A00FBB" w:rsidRDefault="00A00FBB" w:rsidP="00A00FBB">
      <w:pPr>
        <w:spacing w:after="0"/>
        <w:contextualSpacing/>
        <w:rPr>
          <w:color w:val="445369"/>
        </w:rPr>
      </w:pPr>
    </w:p>
    <w:bookmarkEnd w:id="20"/>
    <w:bookmarkEnd w:id="22"/>
    <w:p w14:paraId="4729B70F" w14:textId="44F35C29" w:rsidR="00A00FBB" w:rsidRDefault="00A00FBB" w:rsidP="00A00FBB">
      <w:pPr>
        <w:spacing w:after="0"/>
        <w:contextualSpacing/>
        <w:rPr>
          <w:b/>
          <w:color w:val="445369"/>
        </w:rPr>
      </w:pPr>
      <w:r w:rsidRPr="008F1A0A">
        <w:rPr>
          <w:b/>
          <w:color w:val="445369"/>
          <w:highlight w:val="yellow"/>
        </w:rPr>
        <w:t xml:space="preserve">Activity </w:t>
      </w:r>
      <w:r>
        <w:rPr>
          <w:b/>
          <w:color w:val="445369"/>
          <w:highlight w:val="yellow"/>
        </w:rPr>
        <w:t>4: Close Down</w:t>
      </w:r>
    </w:p>
    <w:p w14:paraId="12185B7C" w14:textId="640867D4" w:rsidR="00A00FBB" w:rsidRPr="00292E63" w:rsidRDefault="00292E63" w:rsidP="00A00FBB">
      <w:pPr>
        <w:spacing w:after="0"/>
        <w:contextualSpacing/>
        <w:rPr>
          <w:bCs/>
          <w:color w:val="445369"/>
        </w:rPr>
      </w:pPr>
      <w:r w:rsidRPr="00292E63">
        <w:rPr>
          <w:bCs/>
          <w:color w:val="445369"/>
        </w:rPr>
        <w:t xml:space="preserve">4.1 </w:t>
      </w:r>
      <w:r w:rsidRPr="00292E63">
        <w:rPr>
          <w:bCs/>
          <w:color w:val="445369"/>
        </w:rPr>
        <w:tab/>
      </w:r>
      <w:r w:rsidR="00A00FBB" w:rsidRPr="00292E63">
        <w:rPr>
          <w:bCs/>
          <w:color w:val="445369"/>
        </w:rPr>
        <w:t>Report Out</w:t>
      </w:r>
    </w:p>
    <w:p w14:paraId="10952684" w14:textId="28A78029" w:rsidR="00A00FBB" w:rsidRDefault="00292E63" w:rsidP="008C599C">
      <w:pPr>
        <w:pStyle w:val="Heading3"/>
      </w:pPr>
      <w:r>
        <w:t xml:space="preserve">4.2 </w:t>
      </w:r>
      <w:r>
        <w:tab/>
        <w:t>Close Down Epic and Trust Commerce</w:t>
      </w:r>
    </w:p>
    <w:p w14:paraId="3CEC6F13" w14:textId="77777777" w:rsidR="00292E63" w:rsidRPr="00292E63" w:rsidRDefault="00292E63" w:rsidP="00292E63"/>
    <w:p w14:paraId="326FB303" w14:textId="1C9EBBBE" w:rsidR="00EA2CAF" w:rsidRDefault="00EA2CAF" w:rsidP="008C599C">
      <w:pPr>
        <w:pStyle w:val="Heading3"/>
        <w:rPr>
          <w:color w:val="8496B0" w:themeColor="text2" w:themeTint="99"/>
        </w:rPr>
      </w:pPr>
      <w:r>
        <w:t>2.4.1</w:t>
      </w:r>
      <w:r w:rsidR="00A921CA">
        <w:t xml:space="preserve">. Shared </w:t>
      </w:r>
      <w:r w:rsidR="00BB70B2">
        <w:t>Components</w:t>
      </w:r>
    </w:p>
    <w:p w14:paraId="17BEA706" w14:textId="281E51F2" w:rsidR="00740004" w:rsidRPr="00526910" w:rsidRDefault="00A921CA" w:rsidP="2DFBFC99">
      <w:pPr>
        <w:rPr>
          <w:color w:val="445369"/>
        </w:rPr>
      </w:pPr>
      <w:r w:rsidRPr="0087143B">
        <w:rPr>
          <w:color w:val="445369"/>
          <w:lang w:val="en-US"/>
        </w:rPr>
        <w:t xml:space="preserve">[List any </w:t>
      </w:r>
      <w:r w:rsidR="16AFCA1A" w:rsidRPr="0087143B">
        <w:rPr>
          <w:color w:val="445369"/>
          <w:lang w:val="en-US"/>
        </w:rPr>
        <w:t>VBOs</w:t>
      </w:r>
      <w:r w:rsidR="004E79A1">
        <w:rPr>
          <w:color w:val="445369"/>
          <w:lang w:val="en-US"/>
        </w:rPr>
        <w:t xml:space="preserve"> (wrapper or base)</w:t>
      </w:r>
      <w:r w:rsidR="16AFCA1A" w:rsidRPr="0087143B">
        <w:rPr>
          <w:color w:val="445369"/>
          <w:lang w:val="en-US"/>
        </w:rPr>
        <w:t>, sub</w:t>
      </w:r>
      <w:r w:rsidRPr="0087143B">
        <w:rPr>
          <w:color w:val="445369"/>
          <w:lang w:val="en-US"/>
        </w:rPr>
        <w:t>-</w:t>
      </w:r>
      <w:r w:rsidR="16AFCA1A" w:rsidRPr="0087143B">
        <w:rPr>
          <w:color w:val="445369"/>
          <w:lang w:val="en-US"/>
        </w:rPr>
        <w:t xml:space="preserve">processes, </w:t>
      </w:r>
      <w:r w:rsidR="006920C5">
        <w:rPr>
          <w:color w:val="445369"/>
          <w:lang w:val="en-US"/>
        </w:rPr>
        <w:t xml:space="preserve">and </w:t>
      </w:r>
      <w:r w:rsidR="237CF6E2" w:rsidRPr="0087143B">
        <w:rPr>
          <w:color w:val="445369"/>
          <w:lang w:val="en-US"/>
        </w:rPr>
        <w:t>APIs</w:t>
      </w:r>
      <w:r w:rsidRPr="0087143B">
        <w:rPr>
          <w:color w:val="445369"/>
          <w:lang w:val="en-US"/>
        </w:rPr>
        <w:t xml:space="preserve"> that already exist but are</w:t>
      </w:r>
      <w:r w:rsidR="16AFCA1A" w:rsidRPr="0087143B">
        <w:rPr>
          <w:color w:val="445369"/>
          <w:lang w:val="en-US"/>
        </w:rPr>
        <w:t xml:space="preserve"> </w:t>
      </w:r>
      <w:r w:rsidR="16AFCA1A" w:rsidRPr="2DFBFC99">
        <w:rPr>
          <w:color w:val="445369"/>
        </w:rPr>
        <w:t>planned to leverage</w:t>
      </w:r>
      <w:r w:rsidR="001059EE">
        <w:rPr>
          <w:color w:val="445369"/>
        </w:rPr>
        <w:t>. Wrapper VBOs are objects that are designed around a business function, like logging into an application. A base VBO is an object that contains individual actions, like Write User Id, Write Password, Click Login Button. The wrapper VBO would contain the actions from the base VBO.]</w:t>
      </w:r>
    </w:p>
    <w:tbl>
      <w:tblPr>
        <w:tblStyle w:val="GridTable4-Accent11"/>
        <w:tblW w:w="0" w:type="auto"/>
        <w:tblLook w:val="04A0" w:firstRow="1" w:lastRow="0" w:firstColumn="1" w:lastColumn="0" w:noHBand="0" w:noVBand="1"/>
      </w:tblPr>
      <w:tblGrid>
        <w:gridCol w:w="2047"/>
        <w:gridCol w:w="2088"/>
        <w:gridCol w:w="2293"/>
        <w:gridCol w:w="3767"/>
      </w:tblGrid>
      <w:tr w:rsidR="00A704F7" w14:paraId="019CC71C" w14:textId="77777777" w:rsidTr="00A704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47" w:type="dxa"/>
          </w:tcPr>
          <w:p w14:paraId="70360B05" w14:textId="59FCDAAB" w:rsidR="00A704F7" w:rsidRDefault="00A704F7" w:rsidP="7D5FE8FE">
            <w:pPr>
              <w:jc w:val="center"/>
            </w:pPr>
            <w:r>
              <w:rPr>
                <w:rFonts w:eastAsia="Calibri Light" w:cs="Calibri Light"/>
                <w:color w:val="FFFFFF" w:themeColor="background1"/>
                <w:sz w:val="20"/>
                <w:szCs w:val="20"/>
              </w:rPr>
              <w:t>Type</w:t>
            </w:r>
          </w:p>
        </w:tc>
        <w:tc>
          <w:tcPr>
            <w:tcW w:w="2088" w:type="dxa"/>
          </w:tcPr>
          <w:p w14:paraId="26B64E70" w14:textId="77777777" w:rsidR="00A704F7" w:rsidRDefault="00A704F7" w:rsidP="7D5FE8FE">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b w:val="0"/>
                <w:bCs w:val="0"/>
                <w:color w:val="FFFFFF" w:themeColor="background1"/>
                <w:sz w:val="20"/>
                <w:szCs w:val="20"/>
              </w:rPr>
            </w:pPr>
            <w:r>
              <w:rPr>
                <w:rFonts w:eastAsia="Calibri Light" w:cs="Calibri Light"/>
                <w:color w:val="FFFFFF" w:themeColor="background1"/>
                <w:sz w:val="20"/>
                <w:szCs w:val="20"/>
              </w:rPr>
              <w:t>Name</w:t>
            </w:r>
          </w:p>
          <w:p w14:paraId="18AF32D3" w14:textId="5013E7F4" w:rsidR="00A704F7" w:rsidRDefault="00A704F7" w:rsidP="7D5FE8FE">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p>
        </w:tc>
        <w:tc>
          <w:tcPr>
            <w:tcW w:w="2293" w:type="dxa"/>
          </w:tcPr>
          <w:p w14:paraId="70FA93DA" w14:textId="31049AB1" w:rsidR="00A704F7" w:rsidRDefault="00A704F7" w:rsidP="7D5FE8FE">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Modification Required? (Y/N)</w:t>
            </w:r>
          </w:p>
        </w:tc>
        <w:tc>
          <w:tcPr>
            <w:tcW w:w="3767" w:type="dxa"/>
          </w:tcPr>
          <w:p w14:paraId="260E46B2" w14:textId="533FBCDB" w:rsidR="00A704F7" w:rsidRDefault="00A704F7" w:rsidP="7D5FE8FE">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Description</w:t>
            </w:r>
          </w:p>
        </w:tc>
      </w:tr>
      <w:tr w:rsidR="00A704F7" w14:paraId="3F61035E" w14:textId="77777777" w:rsidTr="00A704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47" w:type="dxa"/>
          </w:tcPr>
          <w:p w14:paraId="12300960" w14:textId="0B0A6EA3" w:rsidR="00A704F7" w:rsidRDefault="00A704F7">
            <w:r w:rsidRPr="7D5FE8FE">
              <w:rPr>
                <w:rFonts w:ascii="Calibri" w:eastAsia="Calibri" w:hAnsi="Calibri" w:cs="Calibri"/>
                <w:sz w:val="20"/>
                <w:szCs w:val="20"/>
              </w:rPr>
              <w:t xml:space="preserve"> </w:t>
            </w:r>
            <w:r w:rsidR="00776F37">
              <w:rPr>
                <w:rFonts w:ascii="Calibri" w:eastAsia="Calibri" w:hAnsi="Calibri" w:cs="Calibri"/>
                <w:sz w:val="20"/>
                <w:szCs w:val="20"/>
              </w:rPr>
              <w:t>Base</w:t>
            </w:r>
          </w:p>
        </w:tc>
        <w:tc>
          <w:tcPr>
            <w:tcW w:w="2088" w:type="dxa"/>
          </w:tcPr>
          <w:p w14:paraId="356331D9" w14:textId="0D04CFED" w:rsidR="00A704F7" w:rsidRPr="001A2F00" w:rsidRDefault="00776F37" w:rsidP="00C237C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Epic Hyperspace Basic Actions</w:t>
            </w:r>
          </w:p>
        </w:tc>
        <w:tc>
          <w:tcPr>
            <w:tcW w:w="2293" w:type="dxa"/>
          </w:tcPr>
          <w:p w14:paraId="61E5E081" w14:textId="33757D37" w:rsidR="00A704F7" w:rsidRPr="001A2F00" w:rsidRDefault="007D5BEE" w:rsidP="009507D6">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Calibri" w:hAnsi="Calibri" w:cs="Calibri"/>
                <w:sz w:val="20"/>
                <w:szCs w:val="20"/>
              </w:rPr>
              <w:t xml:space="preserve">        </w:t>
            </w:r>
            <w:r w:rsidR="00776F37">
              <w:rPr>
                <w:rFonts w:ascii="Calibri" w:eastAsia="Calibri" w:hAnsi="Calibri" w:cs="Calibri"/>
                <w:sz w:val="20"/>
                <w:szCs w:val="20"/>
              </w:rPr>
              <w:t>N</w:t>
            </w:r>
          </w:p>
        </w:tc>
        <w:tc>
          <w:tcPr>
            <w:tcW w:w="3767" w:type="dxa"/>
          </w:tcPr>
          <w:p w14:paraId="017A59A7" w14:textId="0BDE232C" w:rsidR="00A704F7" w:rsidRPr="001A2F00" w:rsidRDefault="00776F37" w:rsidP="00776F37">
            <w:pP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Calibri" w:hAnsi="Calibri" w:cs="Calibri"/>
                <w:sz w:val="20"/>
                <w:szCs w:val="20"/>
              </w:rPr>
              <w:t>Object designed to log in and log out of Epic Hyperspace</w:t>
            </w:r>
            <w:r w:rsidR="009507D6">
              <w:rPr>
                <w:rFonts w:ascii="Calibri" w:eastAsia="Calibri" w:hAnsi="Calibri" w:cs="Calibri"/>
                <w:sz w:val="20"/>
                <w:szCs w:val="20"/>
              </w:rPr>
              <w:t>.</w:t>
            </w:r>
          </w:p>
        </w:tc>
      </w:tr>
      <w:tr w:rsidR="00A704F7" w14:paraId="0D78622C" w14:textId="77777777" w:rsidTr="00A704F7">
        <w:trPr>
          <w:trHeight w:val="300"/>
        </w:trPr>
        <w:tc>
          <w:tcPr>
            <w:cnfStyle w:val="001000000000" w:firstRow="0" w:lastRow="0" w:firstColumn="1" w:lastColumn="0" w:oddVBand="0" w:evenVBand="0" w:oddHBand="0" w:evenHBand="0" w:firstRowFirstColumn="0" w:firstRowLastColumn="0" w:lastRowFirstColumn="0" w:lastRowLastColumn="0"/>
            <w:tcW w:w="2047" w:type="dxa"/>
          </w:tcPr>
          <w:p w14:paraId="41270512" w14:textId="124A736D" w:rsidR="00A704F7" w:rsidRDefault="00A704F7">
            <w:r w:rsidRPr="7D5FE8FE">
              <w:rPr>
                <w:rFonts w:ascii="Calibri" w:eastAsia="Calibri" w:hAnsi="Calibri" w:cs="Calibri"/>
                <w:sz w:val="20"/>
                <w:szCs w:val="20"/>
              </w:rPr>
              <w:t xml:space="preserve"> </w:t>
            </w:r>
            <w:r w:rsidR="00776F37">
              <w:rPr>
                <w:rFonts w:ascii="Calibri" w:eastAsia="Calibri" w:hAnsi="Calibri" w:cs="Calibri"/>
                <w:sz w:val="20"/>
                <w:szCs w:val="20"/>
              </w:rPr>
              <w:t>Base</w:t>
            </w:r>
          </w:p>
        </w:tc>
        <w:tc>
          <w:tcPr>
            <w:tcW w:w="2088" w:type="dxa"/>
          </w:tcPr>
          <w:p w14:paraId="047095BA" w14:textId="300E68FB" w:rsidR="00A704F7" w:rsidRPr="001A2F00" w:rsidRDefault="00C237C7" w:rsidP="00C237C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PB Epic Hyperspace Work Queue</w:t>
            </w:r>
          </w:p>
        </w:tc>
        <w:tc>
          <w:tcPr>
            <w:tcW w:w="2293" w:type="dxa"/>
          </w:tcPr>
          <w:p w14:paraId="72E7540A" w14:textId="06EFD78F" w:rsidR="00A704F7" w:rsidRPr="001A2F00" w:rsidRDefault="007D5BEE" w:rsidP="007D5BEE">
            <w:pPr>
              <w:ind w:left="360"/>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Calibri" w:hAnsi="Calibri" w:cs="Calibri"/>
                <w:sz w:val="20"/>
                <w:szCs w:val="20"/>
              </w:rPr>
              <w:t xml:space="preserve">                  </w:t>
            </w:r>
            <w:r w:rsidR="00C237C7" w:rsidRPr="00F4776C">
              <w:rPr>
                <w:rFonts w:ascii="Calibri" w:eastAsia="Calibri" w:hAnsi="Calibri" w:cs="Calibri"/>
                <w:sz w:val="20"/>
                <w:szCs w:val="20"/>
                <w:highlight w:val="yellow"/>
              </w:rPr>
              <w:t>Y</w:t>
            </w:r>
          </w:p>
        </w:tc>
        <w:tc>
          <w:tcPr>
            <w:tcW w:w="3767" w:type="dxa"/>
          </w:tcPr>
          <w:p w14:paraId="3D5FFE20" w14:textId="07AD5001" w:rsidR="00A704F7" w:rsidRPr="001A2F00" w:rsidRDefault="00C237C7" w:rsidP="00C237C7">
            <w:pPr>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Calibri" w:hAnsi="Calibri" w:cs="Calibri"/>
                <w:sz w:val="20"/>
                <w:szCs w:val="20"/>
              </w:rPr>
              <w:t>Object designed to export WQs and select accounts from Epic work queues. Will need to add additional actions to read patient account numbers and demographics from left-side panel.</w:t>
            </w:r>
          </w:p>
        </w:tc>
      </w:tr>
      <w:tr w:rsidR="00A704F7" w14:paraId="0899BF2A" w14:textId="77777777" w:rsidTr="00A704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47" w:type="dxa"/>
          </w:tcPr>
          <w:p w14:paraId="398A36B2" w14:textId="1DB67534" w:rsidR="00A704F7" w:rsidRDefault="00A704F7">
            <w:r w:rsidRPr="7D5FE8FE">
              <w:rPr>
                <w:rFonts w:ascii="Calibri" w:eastAsia="Calibri" w:hAnsi="Calibri" w:cs="Calibri"/>
                <w:sz w:val="20"/>
                <w:szCs w:val="20"/>
              </w:rPr>
              <w:t xml:space="preserve"> </w:t>
            </w:r>
            <w:r w:rsidR="00C237C7">
              <w:rPr>
                <w:rFonts w:ascii="Calibri" w:eastAsia="Calibri" w:hAnsi="Calibri" w:cs="Calibri"/>
                <w:sz w:val="20"/>
                <w:szCs w:val="20"/>
              </w:rPr>
              <w:t>Base</w:t>
            </w:r>
          </w:p>
        </w:tc>
        <w:tc>
          <w:tcPr>
            <w:tcW w:w="2088" w:type="dxa"/>
          </w:tcPr>
          <w:p w14:paraId="65956833" w14:textId="63F1303C" w:rsidR="00A704F7" w:rsidRPr="001A2F00" w:rsidRDefault="00C237C7" w:rsidP="00C237C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Epic Hyperspace Terminate</w:t>
            </w:r>
          </w:p>
        </w:tc>
        <w:tc>
          <w:tcPr>
            <w:tcW w:w="2293" w:type="dxa"/>
          </w:tcPr>
          <w:p w14:paraId="33793954" w14:textId="0DE32F4E" w:rsidR="00A704F7" w:rsidRPr="001A2F00" w:rsidRDefault="00C237C7" w:rsidP="009507D6">
            <w:pPr>
              <w:ind w:left="360"/>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Calibri" w:hAnsi="Calibri" w:cs="Calibri"/>
                <w:sz w:val="20"/>
                <w:szCs w:val="20"/>
              </w:rPr>
              <w:t>N</w:t>
            </w:r>
          </w:p>
        </w:tc>
        <w:tc>
          <w:tcPr>
            <w:tcW w:w="3767" w:type="dxa"/>
          </w:tcPr>
          <w:p w14:paraId="74535CF9" w14:textId="1D364D89" w:rsidR="00A704F7" w:rsidRPr="001A2F00" w:rsidRDefault="00C237C7" w:rsidP="00C237C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Object designed to close down Epic if logout action fails.</w:t>
            </w:r>
          </w:p>
        </w:tc>
      </w:tr>
      <w:tr w:rsidR="00A704F7" w14:paraId="5F2F544E" w14:textId="77777777" w:rsidTr="00A704F7">
        <w:trPr>
          <w:trHeight w:val="300"/>
        </w:trPr>
        <w:tc>
          <w:tcPr>
            <w:cnfStyle w:val="001000000000" w:firstRow="0" w:lastRow="0" w:firstColumn="1" w:lastColumn="0" w:oddVBand="0" w:evenVBand="0" w:oddHBand="0" w:evenHBand="0" w:firstRowFirstColumn="0" w:firstRowLastColumn="0" w:lastRowFirstColumn="0" w:lastRowLastColumn="0"/>
            <w:tcW w:w="2047" w:type="dxa"/>
          </w:tcPr>
          <w:p w14:paraId="1167D6A8" w14:textId="3AE5F640" w:rsidR="00A704F7" w:rsidRDefault="00A704F7">
            <w:r w:rsidRPr="7D5FE8FE">
              <w:rPr>
                <w:rFonts w:ascii="Calibri" w:eastAsia="Calibri" w:hAnsi="Calibri" w:cs="Calibri"/>
                <w:sz w:val="20"/>
                <w:szCs w:val="20"/>
              </w:rPr>
              <w:t xml:space="preserve"> </w:t>
            </w:r>
            <w:r w:rsidR="00C237C7">
              <w:rPr>
                <w:rFonts w:ascii="Calibri" w:eastAsia="Calibri" w:hAnsi="Calibri" w:cs="Calibri"/>
                <w:sz w:val="20"/>
                <w:szCs w:val="20"/>
              </w:rPr>
              <w:t>Base</w:t>
            </w:r>
          </w:p>
        </w:tc>
        <w:tc>
          <w:tcPr>
            <w:tcW w:w="2088" w:type="dxa"/>
          </w:tcPr>
          <w:p w14:paraId="104CEB25" w14:textId="011A9C71" w:rsidR="00A704F7" w:rsidRPr="001A2F00" w:rsidRDefault="00C237C7" w:rsidP="00C237C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Epic Hyperspace Adj/Refund Review</w:t>
            </w:r>
          </w:p>
        </w:tc>
        <w:tc>
          <w:tcPr>
            <w:tcW w:w="2293" w:type="dxa"/>
          </w:tcPr>
          <w:p w14:paraId="3B7EC366" w14:textId="4378ED39" w:rsidR="00A704F7" w:rsidRPr="001A2F00" w:rsidRDefault="00C237C7" w:rsidP="009507D6">
            <w:pPr>
              <w:ind w:left="360"/>
              <w:jc w:val="center"/>
              <w:cnfStyle w:val="000000000000" w:firstRow="0" w:lastRow="0" w:firstColumn="0" w:lastColumn="0" w:oddVBand="0" w:evenVBand="0" w:oddHBand="0" w:evenHBand="0" w:firstRowFirstColumn="0" w:firstRowLastColumn="0" w:lastRowFirstColumn="0" w:lastRowLastColumn="0"/>
              <w:rPr>
                <w:sz w:val="20"/>
                <w:szCs w:val="20"/>
              </w:rPr>
            </w:pPr>
            <w:r w:rsidRPr="00F4776C">
              <w:rPr>
                <w:sz w:val="20"/>
                <w:szCs w:val="20"/>
                <w:highlight w:val="yellow"/>
              </w:rPr>
              <w:t>Y</w:t>
            </w:r>
          </w:p>
        </w:tc>
        <w:tc>
          <w:tcPr>
            <w:tcW w:w="3767" w:type="dxa"/>
          </w:tcPr>
          <w:p w14:paraId="443DEB4C" w14:textId="254D12D2" w:rsidR="00A704F7" w:rsidRPr="001A2F00" w:rsidRDefault="00C237C7" w:rsidP="00C237C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Object designed to perform actions in </w:t>
            </w:r>
            <w:r w:rsidR="009507D6">
              <w:rPr>
                <w:sz w:val="20"/>
                <w:szCs w:val="20"/>
              </w:rPr>
              <w:t xml:space="preserve">HB </w:t>
            </w:r>
            <w:r>
              <w:rPr>
                <w:sz w:val="20"/>
                <w:szCs w:val="20"/>
              </w:rPr>
              <w:t xml:space="preserve">adjustment/refund space. It will read adjustment buckets, payment buckets and access </w:t>
            </w:r>
            <w:r w:rsidR="005266DF">
              <w:rPr>
                <w:sz w:val="20"/>
                <w:szCs w:val="20"/>
              </w:rPr>
              <w:t>Tx</w:t>
            </w:r>
            <w:r>
              <w:rPr>
                <w:sz w:val="20"/>
                <w:szCs w:val="20"/>
              </w:rPr>
              <w:t xml:space="preserve"> inquiry pages. Will add actions to issue refunds and reverse them if needed.</w:t>
            </w:r>
          </w:p>
        </w:tc>
      </w:tr>
      <w:tr w:rsidR="00A704F7" w14:paraId="3734E182" w14:textId="77777777" w:rsidTr="00A704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47" w:type="dxa"/>
          </w:tcPr>
          <w:p w14:paraId="754358F6" w14:textId="0C810486" w:rsidR="00A704F7" w:rsidRDefault="00A704F7">
            <w:r w:rsidRPr="7D5FE8FE">
              <w:rPr>
                <w:rFonts w:ascii="Calibri" w:eastAsia="Calibri" w:hAnsi="Calibri" w:cs="Calibri"/>
                <w:sz w:val="20"/>
                <w:szCs w:val="20"/>
              </w:rPr>
              <w:t xml:space="preserve"> </w:t>
            </w:r>
            <w:r w:rsidR="00C237C7">
              <w:rPr>
                <w:rFonts w:ascii="Calibri" w:eastAsia="Calibri" w:hAnsi="Calibri" w:cs="Calibri"/>
                <w:sz w:val="20"/>
                <w:szCs w:val="20"/>
              </w:rPr>
              <w:t>Base</w:t>
            </w:r>
          </w:p>
        </w:tc>
        <w:tc>
          <w:tcPr>
            <w:tcW w:w="2088" w:type="dxa"/>
          </w:tcPr>
          <w:p w14:paraId="22408891" w14:textId="35C60A4A" w:rsidR="00A704F7" w:rsidRPr="001A2F00" w:rsidRDefault="00C237C7" w:rsidP="00C237C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PB Epic Hyperspace </w:t>
            </w:r>
            <w:r w:rsidR="009507D6">
              <w:rPr>
                <w:rFonts w:ascii="Calibri" w:eastAsia="Calibri" w:hAnsi="Calibri" w:cs="Calibri"/>
                <w:sz w:val="20"/>
                <w:szCs w:val="20"/>
              </w:rPr>
              <w:t>Guarantor Account Actions</w:t>
            </w:r>
          </w:p>
        </w:tc>
        <w:tc>
          <w:tcPr>
            <w:tcW w:w="2293" w:type="dxa"/>
          </w:tcPr>
          <w:p w14:paraId="03FAA6D8" w14:textId="2A66FCE2" w:rsidR="00A704F7" w:rsidRPr="001A2F00" w:rsidRDefault="009507D6" w:rsidP="009507D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240405" w:rsidRPr="00F4776C">
              <w:rPr>
                <w:sz w:val="20"/>
                <w:szCs w:val="20"/>
                <w:highlight w:val="yellow"/>
              </w:rPr>
              <w:t>Y</w:t>
            </w:r>
          </w:p>
        </w:tc>
        <w:tc>
          <w:tcPr>
            <w:tcW w:w="3767" w:type="dxa"/>
          </w:tcPr>
          <w:p w14:paraId="5213DE79" w14:textId="2B3AFDC8" w:rsidR="00A704F7" w:rsidRPr="001A2F00" w:rsidRDefault="009507D6" w:rsidP="009507D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Object designed to perform actions in PB adjustment/refund space. It will read Prof Tx Inquiry.</w:t>
            </w:r>
            <w:r w:rsidR="00240405">
              <w:rPr>
                <w:sz w:val="20"/>
                <w:szCs w:val="20"/>
              </w:rPr>
              <w:t xml:space="preserve"> Will add actions to read HB and PB Balances from Liability Bucket.</w:t>
            </w:r>
          </w:p>
        </w:tc>
      </w:tr>
      <w:tr w:rsidR="00A704F7" w14:paraId="13154F7E" w14:textId="77777777" w:rsidTr="00A704F7">
        <w:trPr>
          <w:trHeight w:val="300"/>
        </w:trPr>
        <w:tc>
          <w:tcPr>
            <w:cnfStyle w:val="001000000000" w:firstRow="0" w:lastRow="0" w:firstColumn="1" w:lastColumn="0" w:oddVBand="0" w:evenVBand="0" w:oddHBand="0" w:evenHBand="0" w:firstRowFirstColumn="0" w:firstRowLastColumn="0" w:lastRowFirstColumn="0" w:lastRowLastColumn="0"/>
            <w:tcW w:w="2047" w:type="dxa"/>
          </w:tcPr>
          <w:p w14:paraId="2A241F3F" w14:textId="0F16D9D0" w:rsidR="00A704F7" w:rsidRDefault="00A704F7">
            <w:r w:rsidRPr="7D5FE8FE">
              <w:rPr>
                <w:rFonts w:ascii="Calibri" w:eastAsia="Calibri" w:hAnsi="Calibri" w:cs="Calibri"/>
                <w:sz w:val="20"/>
                <w:szCs w:val="20"/>
              </w:rPr>
              <w:t xml:space="preserve"> </w:t>
            </w:r>
            <w:r w:rsidR="009507D6">
              <w:rPr>
                <w:rFonts w:ascii="Calibri" w:eastAsia="Calibri" w:hAnsi="Calibri" w:cs="Calibri"/>
                <w:sz w:val="20"/>
                <w:szCs w:val="20"/>
              </w:rPr>
              <w:t>Base</w:t>
            </w:r>
          </w:p>
        </w:tc>
        <w:tc>
          <w:tcPr>
            <w:tcW w:w="2088" w:type="dxa"/>
          </w:tcPr>
          <w:p w14:paraId="745B8C7F" w14:textId="57EB9860" w:rsidR="00A704F7" w:rsidRPr="001A2F00" w:rsidRDefault="009507D6" w:rsidP="009507D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Trust Commerce Basic Actions</w:t>
            </w:r>
          </w:p>
        </w:tc>
        <w:tc>
          <w:tcPr>
            <w:tcW w:w="2293" w:type="dxa"/>
          </w:tcPr>
          <w:p w14:paraId="683BFAB0" w14:textId="4B4C9016" w:rsidR="00A704F7" w:rsidRPr="001A2F00" w:rsidRDefault="009507D6" w:rsidP="009507D6">
            <w:pPr>
              <w:ind w:left="360"/>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Calibri" w:hAnsi="Calibri" w:cs="Calibri"/>
                <w:sz w:val="20"/>
                <w:szCs w:val="20"/>
              </w:rPr>
              <w:t>N</w:t>
            </w:r>
          </w:p>
        </w:tc>
        <w:tc>
          <w:tcPr>
            <w:tcW w:w="3767" w:type="dxa"/>
          </w:tcPr>
          <w:p w14:paraId="3F5EF865" w14:textId="15983962" w:rsidR="00A704F7" w:rsidRPr="001A2F00" w:rsidRDefault="009507D6" w:rsidP="009507D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Object designed to log in and out of Trust Commerce website.</w:t>
            </w:r>
          </w:p>
        </w:tc>
      </w:tr>
      <w:tr w:rsidR="00A704F7" w14:paraId="23D92CAF" w14:textId="77777777" w:rsidTr="00A704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47" w:type="dxa"/>
          </w:tcPr>
          <w:p w14:paraId="0D169BE8" w14:textId="336CD9BE" w:rsidR="00A704F7" w:rsidRDefault="00A704F7">
            <w:r w:rsidRPr="7D5FE8FE">
              <w:rPr>
                <w:rFonts w:ascii="Calibri" w:eastAsia="Calibri" w:hAnsi="Calibri" w:cs="Calibri"/>
                <w:sz w:val="20"/>
                <w:szCs w:val="20"/>
              </w:rPr>
              <w:t xml:space="preserve"> </w:t>
            </w:r>
            <w:r w:rsidR="009507D6">
              <w:rPr>
                <w:rFonts w:ascii="Calibri" w:eastAsia="Calibri" w:hAnsi="Calibri" w:cs="Calibri"/>
                <w:sz w:val="20"/>
                <w:szCs w:val="20"/>
              </w:rPr>
              <w:t>Base</w:t>
            </w:r>
          </w:p>
        </w:tc>
        <w:tc>
          <w:tcPr>
            <w:tcW w:w="2088" w:type="dxa"/>
          </w:tcPr>
          <w:p w14:paraId="62EFD785" w14:textId="2F2B7463" w:rsidR="00A704F7" w:rsidRPr="001A2F00" w:rsidRDefault="009507D6" w:rsidP="009507D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Trust Commerce Transaction ID Search Actions</w:t>
            </w:r>
          </w:p>
        </w:tc>
        <w:tc>
          <w:tcPr>
            <w:tcW w:w="2293" w:type="dxa"/>
          </w:tcPr>
          <w:p w14:paraId="652DD865" w14:textId="534074DB" w:rsidR="00A704F7" w:rsidRPr="001A2F00" w:rsidRDefault="009507D6" w:rsidP="009507D6">
            <w:pPr>
              <w:ind w:left="360"/>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Calibri" w:eastAsia="Calibri" w:hAnsi="Calibri" w:cs="Calibri"/>
                <w:sz w:val="20"/>
                <w:szCs w:val="20"/>
              </w:rPr>
              <w:t>N</w:t>
            </w:r>
          </w:p>
        </w:tc>
        <w:tc>
          <w:tcPr>
            <w:tcW w:w="3767" w:type="dxa"/>
          </w:tcPr>
          <w:p w14:paraId="1ADD036A" w14:textId="11744334" w:rsidR="00A704F7" w:rsidRPr="001A2F00" w:rsidRDefault="009507D6" w:rsidP="009507D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Object designed to search for Transactions in Trust Commerce. </w:t>
            </w:r>
          </w:p>
        </w:tc>
      </w:tr>
      <w:tr w:rsidR="00A704F7" w14:paraId="6D6FBD73" w14:textId="77777777" w:rsidTr="00A704F7">
        <w:trPr>
          <w:trHeight w:val="300"/>
        </w:trPr>
        <w:tc>
          <w:tcPr>
            <w:cnfStyle w:val="001000000000" w:firstRow="0" w:lastRow="0" w:firstColumn="1" w:lastColumn="0" w:oddVBand="0" w:evenVBand="0" w:oddHBand="0" w:evenHBand="0" w:firstRowFirstColumn="0" w:firstRowLastColumn="0" w:lastRowFirstColumn="0" w:lastRowLastColumn="0"/>
            <w:tcW w:w="2047" w:type="dxa"/>
          </w:tcPr>
          <w:p w14:paraId="7CFE4B5E" w14:textId="7712CEDC" w:rsidR="00A704F7" w:rsidRDefault="009507D6">
            <w:r w:rsidRPr="009507D6">
              <w:rPr>
                <w:rFonts w:ascii="Calibri" w:eastAsia="Calibri" w:hAnsi="Calibri" w:cs="Calibri"/>
                <w:sz w:val="20"/>
                <w:szCs w:val="20"/>
              </w:rPr>
              <w:t>Wrapper</w:t>
            </w:r>
          </w:p>
        </w:tc>
        <w:tc>
          <w:tcPr>
            <w:tcW w:w="2088" w:type="dxa"/>
          </w:tcPr>
          <w:p w14:paraId="5F2AA0FC" w14:textId="37755CF2" w:rsidR="00A704F7" w:rsidRPr="001A2F00" w:rsidRDefault="009507D6" w:rsidP="009507D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MS Excel VBO, MS Outlook Email VBO, Utility Collection Manipulation, Utility – Environment, Utility – Strings, Utility – File Management, Utility – General </w:t>
            </w:r>
          </w:p>
        </w:tc>
        <w:tc>
          <w:tcPr>
            <w:tcW w:w="2293" w:type="dxa"/>
          </w:tcPr>
          <w:p w14:paraId="403AAB77" w14:textId="46B4C150" w:rsidR="00A704F7" w:rsidRPr="001A2F00" w:rsidRDefault="009507D6" w:rsidP="009507D6">
            <w:pPr>
              <w:ind w:left="360"/>
              <w:cnfStyle w:val="000000000000" w:firstRow="0" w:lastRow="0" w:firstColumn="0" w:lastColumn="0" w:oddVBand="0" w:evenVBand="0" w:oddHBand="0" w:evenHBand="0" w:firstRowFirstColumn="0" w:firstRowLastColumn="0" w:lastRowFirstColumn="0" w:lastRowLastColumn="0"/>
              <w:rPr>
                <w:sz w:val="20"/>
                <w:szCs w:val="20"/>
              </w:rPr>
            </w:pPr>
            <w:r>
              <w:rPr>
                <w:rFonts w:ascii="Calibri" w:eastAsia="Calibri" w:hAnsi="Calibri" w:cs="Calibri"/>
                <w:sz w:val="20"/>
                <w:szCs w:val="20"/>
              </w:rPr>
              <w:t xml:space="preserve">                 N</w:t>
            </w:r>
          </w:p>
        </w:tc>
        <w:tc>
          <w:tcPr>
            <w:tcW w:w="3767" w:type="dxa"/>
          </w:tcPr>
          <w:p w14:paraId="76889086" w14:textId="139A34FA" w:rsidR="00A704F7" w:rsidRPr="001A2F00" w:rsidRDefault="009507D6" w:rsidP="009507D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Internal objects used to interact with MS Office applications, strings, </w:t>
            </w:r>
            <w:r w:rsidR="004A19DC">
              <w:rPr>
                <w:sz w:val="20"/>
                <w:szCs w:val="20"/>
              </w:rPr>
              <w:t>files,</w:t>
            </w:r>
            <w:r>
              <w:rPr>
                <w:sz w:val="20"/>
                <w:szCs w:val="20"/>
              </w:rPr>
              <w:t xml:space="preserve"> and environments.</w:t>
            </w:r>
          </w:p>
        </w:tc>
      </w:tr>
    </w:tbl>
    <w:p w14:paraId="24E16D94" w14:textId="33E02B63" w:rsidR="00740004" w:rsidRDefault="00740004" w:rsidP="7D5FE8FE"/>
    <w:p w14:paraId="39ED32EE" w14:textId="36C89E6A" w:rsidR="001A2F00" w:rsidRDefault="001A2F00" w:rsidP="00E901D6">
      <w:pPr>
        <w:pStyle w:val="Heading3"/>
      </w:pPr>
      <w:r>
        <w:t xml:space="preserve">2.4.2. </w:t>
      </w:r>
      <w:r w:rsidR="00E901D6">
        <w:t xml:space="preserve">New </w:t>
      </w:r>
      <w:r w:rsidR="00BB70B2">
        <w:t>Components</w:t>
      </w:r>
    </w:p>
    <w:p w14:paraId="29034491" w14:textId="69AD87CD" w:rsidR="42B59C67" w:rsidRDefault="00E901D6" w:rsidP="004E79A1">
      <w:pPr>
        <w:rPr>
          <w:lang w:val="en-US"/>
        </w:rPr>
      </w:pPr>
      <w:r w:rsidRPr="00E901D6">
        <w:rPr>
          <w:lang w:val="en-US"/>
        </w:rPr>
        <w:t>[Describe new VBOs</w:t>
      </w:r>
      <w:r w:rsidR="006D7629">
        <w:rPr>
          <w:lang w:val="en-US"/>
        </w:rPr>
        <w:t xml:space="preserve"> (wrapper or base)</w:t>
      </w:r>
      <w:r w:rsidRPr="00E901D6">
        <w:rPr>
          <w:lang w:val="en-US"/>
        </w:rPr>
        <w:t xml:space="preserve">, APIs, </w:t>
      </w:r>
      <w:r w:rsidR="006920C5">
        <w:rPr>
          <w:lang w:val="en-US"/>
        </w:rPr>
        <w:t>and</w:t>
      </w:r>
      <w:r w:rsidR="0084373E">
        <w:rPr>
          <w:lang w:val="en-US"/>
        </w:rPr>
        <w:t xml:space="preserve"> </w:t>
      </w:r>
      <w:r w:rsidR="001A2D10">
        <w:rPr>
          <w:lang w:val="en-US"/>
        </w:rPr>
        <w:t>Code stages</w:t>
      </w:r>
      <w:r w:rsidR="00483CF1">
        <w:rPr>
          <w:lang w:val="en-US"/>
        </w:rPr>
        <w:t xml:space="preserve"> (include language)</w:t>
      </w:r>
      <w:r w:rsidRPr="00E901D6">
        <w:rPr>
          <w:lang w:val="en-US"/>
        </w:rPr>
        <w:t xml:space="preserve"> that are</w:t>
      </w:r>
      <w:r>
        <w:rPr>
          <w:lang w:val="en-US"/>
        </w:rPr>
        <w:t xml:space="preserve"> being created for this solution</w:t>
      </w:r>
      <w:r w:rsidR="004E79A1">
        <w:rPr>
          <w:lang w:val="en-US"/>
        </w:rPr>
        <w:t>.</w:t>
      </w:r>
      <w:r>
        <w:rPr>
          <w:lang w:val="en-US"/>
        </w:rPr>
        <w:t>]</w:t>
      </w:r>
    </w:p>
    <w:tbl>
      <w:tblPr>
        <w:tblW w:w="1018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4"/>
        <w:gridCol w:w="1994"/>
        <w:gridCol w:w="2329"/>
        <w:gridCol w:w="3792"/>
      </w:tblGrid>
      <w:tr w:rsidR="00451A76" w:rsidRPr="005139B9" w14:paraId="5F3DBD8A" w14:textId="77777777" w:rsidTr="004A19DC">
        <w:trPr>
          <w:trHeight w:val="300"/>
        </w:trPr>
        <w:tc>
          <w:tcPr>
            <w:tcW w:w="2074" w:type="dxa"/>
            <w:tcBorders>
              <w:top w:val="single" w:sz="6" w:space="0" w:color="4F81BD"/>
              <w:left w:val="nil"/>
              <w:bottom w:val="single" w:sz="6" w:space="0" w:color="4F81BD"/>
              <w:right w:val="nil"/>
            </w:tcBorders>
            <w:shd w:val="clear" w:color="auto" w:fill="4F81BD"/>
            <w:hideMark/>
          </w:tcPr>
          <w:p w14:paraId="4E1EFF1C" w14:textId="6253069A" w:rsidR="00451A76" w:rsidRPr="005139B9" w:rsidRDefault="00A704F7" w:rsidP="005139B9">
            <w:pPr>
              <w:spacing w:after="0" w:line="240" w:lineRule="auto"/>
              <w:jc w:val="center"/>
              <w:textAlignment w:val="baseline"/>
              <w:rPr>
                <w:rFonts w:ascii="Calibri" w:eastAsia="Times New Roman" w:hAnsi="Calibri" w:cs="Calibri"/>
                <w:b/>
                <w:bCs/>
                <w:color w:val="FFFFFF"/>
                <w:sz w:val="20"/>
                <w:szCs w:val="20"/>
                <w:lang w:val="en-US" w:eastAsia="en-US"/>
              </w:rPr>
            </w:pPr>
            <w:r>
              <w:rPr>
                <w:rFonts w:eastAsia="Times New Roman" w:cs="Calibri Light"/>
                <w:b/>
                <w:bCs/>
                <w:color w:val="FFFFFF"/>
                <w:sz w:val="20"/>
                <w:szCs w:val="20"/>
                <w:lang w:eastAsia="en-US"/>
              </w:rPr>
              <w:t>Type</w:t>
            </w:r>
            <w:r w:rsidR="00451A76" w:rsidRPr="005139B9">
              <w:rPr>
                <w:rFonts w:eastAsia="Times New Roman" w:cs="Calibri Light"/>
                <w:b/>
                <w:bCs/>
                <w:color w:val="FFFFFF"/>
                <w:sz w:val="20"/>
                <w:szCs w:val="20"/>
                <w:lang w:val="en-US" w:eastAsia="en-US"/>
              </w:rPr>
              <w:t> </w:t>
            </w:r>
          </w:p>
        </w:tc>
        <w:tc>
          <w:tcPr>
            <w:tcW w:w="1994" w:type="dxa"/>
            <w:tcBorders>
              <w:top w:val="single" w:sz="6" w:space="0" w:color="4F81BD"/>
              <w:left w:val="nil"/>
              <w:bottom w:val="single" w:sz="6" w:space="0" w:color="4F81BD"/>
              <w:right w:val="nil"/>
            </w:tcBorders>
            <w:shd w:val="clear" w:color="auto" w:fill="4F81BD"/>
          </w:tcPr>
          <w:p w14:paraId="1278272F" w14:textId="40F8198B" w:rsidR="00451A76" w:rsidRPr="005139B9" w:rsidRDefault="00A704F7" w:rsidP="005139B9">
            <w:pPr>
              <w:spacing w:after="0" w:line="240" w:lineRule="auto"/>
              <w:jc w:val="center"/>
              <w:textAlignment w:val="baseline"/>
              <w:rPr>
                <w:rFonts w:eastAsia="Times New Roman" w:cs="Calibri Light"/>
                <w:b/>
                <w:bCs/>
                <w:color w:val="FFFFFF"/>
                <w:sz w:val="20"/>
                <w:szCs w:val="20"/>
                <w:lang w:eastAsia="en-US"/>
              </w:rPr>
            </w:pPr>
            <w:r>
              <w:rPr>
                <w:rFonts w:eastAsia="Times New Roman" w:cs="Calibri Light"/>
                <w:b/>
                <w:bCs/>
                <w:color w:val="FFFFFF"/>
                <w:sz w:val="20"/>
                <w:szCs w:val="20"/>
                <w:lang w:eastAsia="en-US"/>
              </w:rPr>
              <w:t>Description</w:t>
            </w:r>
          </w:p>
        </w:tc>
        <w:tc>
          <w:tcPr>
            <w:tcW w:w="2329" w:type="dxa"/>
            <w:tcBorders>
              <w:top w:val="single" w:sz="6" w:space="0" w:color="4F81BD"/>
              <w:left w:val="nil"/>
              <w:bottom w:val="single" w:sz="6" w:space="0" w:color="4F81BD"/>
              <w:right w:val="nil"/>
            </w:tcBorders>
            <w:shd w:val="clear" w:color="auto" w:fill="4F81BD"/>
            <w:hideMark/>
          </w:tcPr>
          <w:p w14:paraId="162DA952" w14:textId="5C004C33" w:rsidR="00451A76" w:rsidRPr="005139B9" w:rsidRDefault="00451A76" w:rsidP="005139B9">
            <w:pPr>
              <w:spacing w:after="0" w:line="240" w:lineRule="auto"/>
              <w:jc w:val="center"/>
              <w:textAlignment w:val="baseline"/>
              <w:rPr>
                <w:rFonts w:ascii="Calibri" w:eastAsia="Times New Roman" w:hAnsi="Calibri" w:cs="Calibri"/>
                <w:b/>
                <w:bCs/>
                <w:color w:val="FFFFFF"/>
                <w:sz w:val="20"/>
                <w:szCs w:val="20"/>
                <w:lang w:val="en-US" w:eastAsia="en-US"/>
              </w:rPr>
            </w:pPr>
            <w:r w:rsidRPr="005139B9">
              <w:rPr>
                <w:rFonts w:eastAsia="Times New Roman" w:cs="Calibri Light"/>
                <w:b/>
                <w:bCs/>
                <w:color w:val="FFFFFF"/>
                <w:sz w:val="20"/>
                <w:szCs w:val="20"/>
                <w:lang w:eastAsia="en-US"/>
              </w:rPr>
              <w:t>Inputs</w:t>
            </w:r>
            <w:r w:rsidRPr="005139B9">
              <w:rPr>
                <w:rFonts w:eastAsia="Times New Roman" w:cs="Calibri Light"/>
                <w:b/>
                <w:bCs/>
                <w:color w:val="FFFFFF"/>
                <w:sz w:val="20"/>
                <w:szCs w:val="20"/>
                <w:lang w:val="en-US" w:eastAsia="en-US"/>
              </w:rPr>
              <w:t> </w:t>
            </w:r>
          </w:p>
        </w:tc>
        <w:tc>
          <w:tcPr>
            <w:tcW w:w="3792" w:type="dxa"/>
            <w:tcBorders>
              <w:top w:val="single" w:sz="6" w:space="0" w:color="4F81BD"/>
              <w:left w:val="nil"/>
              <w:bottom w:val="single" w:sz="6" w:space="0" w:color="4F81BD"/>
              <w:right w:val="single" w:sz="6" w:space="0" w:color="4F81BD"/>
            </w:tcBorders>
            <w:shd w:val="clear" w:color="auto" w:fill="4F81BD"/>
            <w:hideMark/>
          </w:tcPr>
          <w:p w14:paraId="70C56196" w14:textId="77777777" w:rsidR="00451A76" w:rsidRPr="005139B9" w:rsidRDefault="00451A76" w:rsidP="005139B9">
            <w:pPr>
              <w:spacing w:after="0" w:line="240" w:lineRule="auto"/>
              <w:jc w:val="center"/>
              <w:textAlignment w:val="baseline"/>
              <w:rPr>
                <w:rFonts w:ascii="Calibri" w:eastAsia="Times New Roman" w:hAnsi="Calibri" w:cs="Calibri"/>
                <w:b/>
                <w:bCs/>
                <w:color w:val="FFFFFF"/>
                <w:sz w:val="20"/>
                <w:szCs w:val="20"/>
                <w:lang w:val="en-US" w:eastAsia="en-US"/>
              </w:rPr>
            </w:pPr>
            <w:r w:rsidRPr="005139B9">
              <w:rPr>
                <w:rFonts w:eastAsia="Times New Roman" w:cs="Calibri Light"/>
                <w:b/>
                <w:bCs/>
                <w:color w:val="FFFFFF"/>
                <w:sz w:val="20"/>
                <w:szCs w:val="20"/>
                <w:lang w:eastAsia="en-US"/>
              </w:rPr>
              <w:t>Outputs</w:t>
            </w:r>
            <w:r w:rsidRPr="005139B9">
              <w:rPr>
                <w:rFonts w:eastAsia="Times New Roman" w:cs="Calibri Light"/>
                <w:b/>
                <w:bCs/>
                <w:color w:val="FFFFFF"/>
                <w:sz w:val="20"/>
                <w:szCs w:val="20"/>
                <w:lang w:val="en-US" w:eastAsia="en-US"/>
              </w:rPr>
              <w:t> </w:t>
            </w:r>
          </w:p>
        </w:tc>
      </w:tr>
      <w:tr w:rsidR="00451A76" w:rsidRPr="005139B9" w14:paraId="7F2AF6DD" w14:textId="77777777" w:rsidTr="004A19DC">
        <w:trPr>
          <w:trHeight w:val="300"/>
        </w:trPr>
        <w:tc>
          <w:tcPr>
            <w:tcW w:w="2074" w:type="dxa"/>
            <w:tcBorders>
              <w:top w:val="single" w:sz="6" w:space="0" w:color="95B3D7"/>
              <w:left w:val="single" w:sz="6" w:space="0" w:color="95B3D7"/>
              <w:bottom w:val="single" w:sz="6" w:space="0" w:color="95B3D7"/>
              <w:right w:val="single" w:sz="6" w:space="0" w:color="95B3D7"/>
            </w:tcBorders>
            <w:shd w:val="clear" w:color="auto" w:fill="DBE5F1"/>
            <w:hideMark/>
          </w:tcPr>
          <w:p w14:paraId="4F2D54F9" w14:textId="4A1DF526" w:rsidR="00451A76" w:rsidRPr="00240405" w:rsidRDefault="00451A76" w:rsidP="005139B9">
            <w:pPr>
              <w:spacing w:after="0" w:line="240" w:lineRule="auto"/>
              <w:textAlignment w:val="baseline"/>
              <w:rPr>
                <w:rFonts w:ascii="Calibri" w:eastAsia="Times New Roman" w:hAnsi="Calibri" w:cs="Calibri"/>
                <w:b/>
                <w:bCs/>
                <w:sz w:val="20"/>
                <w:szCs w:val="20"/>
                <w:lang w:val="en-US" w:eastAsia="en-US"/>
              </w:rPr>
            </w:pPr>
            <w:r w:rsidRPr="00240405">
              <w:rPr>
                <w:rFonts w:ascii="Calibri" w:eastAsia="Times New Roman" w:hAnsi="Calibri" w:cs="Calibri"/>
                <w:b/>
                <w:bCs/>
                <w:sz w:val="20"/>
                <w:szCs w:val="20"/>
                <w:lang w:eastAsia="en-US"/>
              </w:rPr>
              <w:t> </w:t>
            </w:r>
            <w:r w:rsidRPr="00240405">
              <w:rPr>
                <w:rFonts w:ascii="Calibri" w:eastAsia="Times New Roman" w:hAnsi="Calibri" w:cs="Calibri"/>
                <w:b/>
                <w:bCs/>
                <w:sz w:val="20"/>
                <w:szCs w:val="20"/>
                <w:lang w:val="en-US" w:eastAsia="en-US"/>
              </w:rPr>
              <w:t> </w:t>
            </w:r>
            <w:r w:rsidR="00240405" w:rsidRPr="00240405">
              <w:rPr>
                <w:rFonts w:ascii="Calibri" w:eastAsia="Times New Roman" w:hAnsi="Calibri" w:cs="Calibri"/>
                <w:b/>
                <w:bCs/>
                <w:sz w:val="20"/>
                <w:szCs w:val="20"/>
                <w:lang w:val="en-US" w:eastAsia="en-US"/>
              </w:rPr>
              <w:t>Base</w:t>
            </w:r>
          </w:p>
        </w:tc>
        <w:tc>
          <w:tcPr>
            <w:tcW w:w="1994" w:type="dxa"/>
            <w:tcBorders>
              <w:top w:val="single" w:sz="6" w:space="0" w:color="95B3D7"/>
              <w:left w:val="single" w:sz="6" w:space="0" w:color="95B3D7"/>
              <w:bottom w:val="single" w:sz="6" w:space="0" w:color="95B3D7"/>
              <w:right w:val="single" w:sz="6" w:space="0" w:color="95B3D7"/>
            </w:tcBorders>
            <w:shd w:val="clear" w:color="auto" w:fill="DBE5F1"/>
          </w:tcPr>
          <w:p w14:paraId="6D65CB03" w14:textId="77777777" w:rsidR="00CA5A79" w:rsidRDefault="00240405" w:rsidP="00240405">
            <w:pPr>
              <w:spacing w:after="0" w:line="240" w:lineRule="auto"/>
              <w:textAlignment w:val="baseline"/>
              <w:rPr>
                <w:rFonts w:ascii="Calibri" w:eastAsia="Times New Roman" w:hAnsi="Calibri" w:cs="Calibri"/>
                <w:sz w:val="20"/>
                <w:szCs w:val="20"/>
                <w:lang w:eastAsia="en-US"/>
              </w:rPr>
            </w:pPr>
            <w:r>
              <w:rPr>
                <w:rFonts w:ascii="Calibri" w:eastAsia="Times New Roman" w:hAnsi="Calibri" w:cs="Calibri"/>
                <w:sz w:val="20"/>
                <w:szCs w:val="20"/>
                <w:lang w:eastAsia="en-US"/>
              </w:rPr>
              <w:t xml:space="preserve">Epic Hyperspace Account WQ Actions – object will be designed to perform </w:t>
            </w:r>
            <w:r w:rsidR="00CA5A79">
              <w:rPr>
                <w:rFonts w:ascii="Calibri" w:eastAsia="Times New Roman" w:hAnsi="Calibri" w:cs="Calibri"/>
                <w:sz w:val="20"/>
                <w:szCs w:val="20"/>
                <w:lang w:eastAsia="en-US"/>
              </w:rPr>
              <w:t xml:space="preserve">following </w:t>
            </w:r>
            <w:r>
              <w:rPr>
                <w:rFonts w:ascii="Calibri" w:eastAsia="Times New Roman" w:hAnsi="Calibri" w:cs="Calibri"/>
                <w:sz w:val="20"/>
                <w:szCs w:val="20"/>
                <w:lang w:eastAsia="en-US"/>
              </w:rPr>
              <w:t>actions in the Account WQ</w:t>
            </w:r>
            <w:r w:rsidR="00CA5A79">
              <w:rPr>
                <w:rFonts w:ascii="Calibri" w:eastAsia="Times New Roman" w:hAnsi="Calibri" w:cs="Calibri"/>
                <w:sz w:val="20"/>
                <w:szCs w:val="20"/>
                <w:lang w:eastAsia="en-US"/>
              </w:rPr>
              <w:t xml:space="preserve">: </w:t>
            </w:r>
          </w:p>
          <w:p w14:paraId="3D38E590" w14:textId="77777777" w:rsidR="00451A76" w:rsidRDefault="00CA5A79" w:rsidP="00A30E25">
            <w:pPr>
              <w:pStyle w:val="ListParagraph"/>
              <w:numPr>
                <w:ilvl w:val="0"/>
                <w:numId w:val="23"/>
              </w:numPr>
              <w:spacing w:after="0"/>
              <w:textAlignment w:val="baseline"/>
              <w:rPr>
                <w:rFonts w:ascii="Calibri" w:eastAsia="Times New Roman" w:hAnsi="Calibri" w:cs="Calibri"/>
                <w:sz w:val="20"/>
                <w:szCs w:val="20"/>
                <w:lang w:eastAsia="en-US"/>
              </w:rPr>
            </w:pPr>
            <w:r>
              <w:rPr>
                <w:rFonts w:ascii="Calibri" w:eastAsia="Times New Roman" w:hAnsi="Calibri" w:cs="Calibri"/>
                <w:sz w:val="20"/>
                <w:szCs w:val="20"/>
                <w:lang w:eastAsia="en-US"/>
              </w:rPr>
              <w:t xml:space="preserve">Transfer the HAR </w:t>
            </w:r>
          </w:p>
          <w:p w14:paraId="3F2D838A" w14:textId="66BF2CA6" w:rsidR="00CA5A79" w:rsidRPr="00CA5A79" w:rsidRDefault="00CA5A79" w:rsidP="00A30E25">
            <w:pPr>
              <w:pStyle w:val="ListParagraph"/>
              <w:numPr>
                <w:ilvl w:val="0"/>
                <w:numId w:val="23"/>
              </w:numPr>
              <w:spacing w:after="0"/>
              <w:textAlignment w:val="baseline"/>
              <w:rPr>
                <w:rFonts w:ascii="Calibri" w:eastAsia="Times New Roman" w:hAnsi="Calibri" w:cs="Calibri"/>
                <w:sz w:val="20"/>
                <w:szCs w:val="20"/>
                <w:lang w:eastAsia="en-US"/>
              </w:rPr>
            </w:pPr>
            <w:r>
              <w:rPr>
                <w:rFonts w:ascii="Calibri" w:eastAsia="Times New Roman" w:hAnsi="Calibri" w:cs="Calibri"/>
                <w:sz w:val="20"/>
                <w:szCs w:val="20"/>
                <w:lang w:eastAsia="en-US"/>
              </w:rPr>
              <w:t>Defer the HAR</w:t>
            </w:r>
          </w:p>
        </w:tc>
        <w:tc>
          <w:tcPr>
            <w:tcW w:w="2329" w:type="dxa"/>
            <w:tcBorders>
              <w:top w:val="single" w:sz="6" w:space="0" w:color="95B3D7"/>
              <w:left w:val="single" w:sz="6" w:space="0" w:color="95B3D7"/>
              <w:bottom w:val="single" w:sz="6" w:space="0" w:color="95B3D7"/>
              <w:right w:val="single" w:sz="6" w:space="0" w:color="95B3D7"/>
            </w:tcBorders>
            <w:shd w:val="clear" w:color="auto" w:fill="DBE5F1"/>
            <w:hideMark/>
          </w:tcPr>
          <w:p w14:paraId="3548F77E" w14:textId="52152D20" w:rsidR="00CA5A79" w:rsidRDefault="00CA5A79"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[Epic Process Name]</w:t>
            </w:r>
          </w:p>
          <w:p w14:paraId="1171091B" w14:textId="7985C8F7" w:rsidR="00CA5A79" w:rsidRDefault="00CA5A79"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[Epic Window Title]</w:t>
            </w:r>
          </w:p>
          <w:p w14:paraId="35867244" w14:textId="4F20B83E" w:rsidR="00451A76" w:rsidRDefault="00240405"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[Transfer Destination]</w:t>
            </w:r>
          </w:p>
          <w:p w14:paraId="122A0DA6" w14:textId="387448ED" w:rsidR="00240405" w:rsidRDefault="00240405"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[Transfer Comments]</w:t>
            </w:r>
          </w:p>
          <w:p w14:paraId="601E8D94" w14:textId="1C6A650D" w:rsidR="00CA5A79" w:rsidRDefault="00CA5A79"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[Defer Until Date]</w:t>
            </w:r>
          </w:p>
          <w:p w14:paraId="38B36F53" w14:textId="22F8CA8D" w:rsidR="00CA5A79" w:rsidRDefault="00CA5A79" w:rsidP="00240405">
            <w:pPr>
              <w:spacing w:after="0" w:line="240" w:lineRule="auto"/>
              <w:textAlignment w:val="baseline"/>
              <w:rPr>
                <w:rFonts w:eastAsia="Times New Roman" w:cs="Calibri Light"/>
                <w:sz w:val="20"/>
                <w:szCs w:val="20"/>
                <w:lang w:eastAsia="en-US"/>
              </w:rPr>
            </w:pPr>
            <w:r>
              <w:rPr>
                <w:rFonts w:eastAsia="Times New Roman" w:cs="Calibri Light"/>
                <w:sz w:val="20"/>
                <w:szCs w:val="20"/>
                <w:lang w:eastAsia="en-US"/>
              </w:rPr>
              <w:t>[Deferral Reason]</w:t>
            </w:r>
          </w:p>
          <w:p w14:paraId="1921BBC9" w14:textId="27B3BDD6" w:rsidR="00240405" w:rsidRPr="005139B9" w:rsidRDefault="00240405" w:rsidP="00670F48">
            <w:pPr>
              <w:spacing w:after="0" w:line="240" w:lineRule="auto"/>
              <w:ind w:left="1080"/>
              <w:jc w:val="both"/>
              <w:textAlignment w:val="baseline"/>
              <w:rPr>
                <w:rFonts w:eastAsia="Times New Roman" w:cs="Calibri Light"/>
                <w:sz w:val="20"/>
                <w:szCs w:val="20"/>
                <w:lang w:val="en-US" w:eastAsia="en-US"/>
              </w:rPr>
            </w:pPr>
          </w:p>
        </w:tc>
        <w:tc>
          <w:tcPr>
            <w:tcW w:w="3792" w:type="dxa"/>
            <w:tcBorders>
              <w:top w:val="single" w:sz="6" w:space="0" w:color="95B3D7"/>
              <w:left w:val="single" w:sz="6" w:space="0" w:color="95B3D7"/>
              <w:bottom w:val="single" w:sz="6" w:space="0" w:color="95B3D7"/>
              <w:right w:val="single" w:sz="6" w:space="0" w:color="95B3D7"/>
            </w:tcBorders>
            <w:shd w:val="clear" w:color="auto" w:fill="DBE5F1"/>
            <w:hideMark/>
          </w:tcPr>
          <w:p w14:paraId="3E2DD401" w14:textId="752038BF" w:rsidR="00451A76" w:rsidRPr="005139B9" w:rsidRDefault="00240405" w:rsidP="00CA5A79">
            <w:pPr>
              <w:spacing w:after="0" w:line="240" w:lineRule="auto"/>
              <w:jc w:val="center"/>
              <w:textAlignment w:val="baseline"/>
              <w:rPr>
                <w:rFonts w:eastAsia="Times New Roman" w:cs="Calibri Light"/>
                <w:sz w:val="20"/>
                <w:szCs w:val="20"/>
                <w:lang w:val="en-US" w:eastAsia="en-US"/>
              </w:rPr>
            </w:pPr>
            <w:r>
              <w:rPr>
                <w:rFonts w:eastAsia="Times New Roman" w:cs="Calibri Light"/>
                <w:sz w:val="20"/>
                <w:szCs w:val="20"/>
                <w:lang w:eastAsia="en-US"/>
              </w:rPr>
              <w:t>N/A</w:t>
            </w:r>
          </w:p>
        </w:tc>
      </w:tr>
      <w:tr w:rsidR="00451A76" w:rsidRPr="005139B9" w14:paraId="678283CC" w14:textId="77777777" w:rsidTr="004A19DC">
        <w:trPr>
          <w:trHeight w:val="300"/>
        </w:trPr>
        <w:tc>
          <w:tcPr>
            <w:tcW w:w="2074" w:type="dxa"/>
            <w:tcBorders>
              <w:top w:val="single" w:sz="6" w:space="0" w:color="95B3D7"/>
              <w:left w:val="single" w:sz="6" w:space="0" w:color="95B3D7"/>
              <w:bottom w:val="single" w:sz="6" w:space="0" w:color="95B3D7"/>
              <w:right w:val="single" w:sz="6" w:space="0" w:color="95B3D7"/>
            </w:tcBorders>
            <w:hideMark/>
          </w:tcPr>
          <w:p w14:paraId="6A8B9D29" w14:textId="77777777" w:rsidR="00451A76" w:rsidRPr="005139B9" w:rsidRDefault="00451A76" w:rsidP="005139B9">
            <w:pPr>
              <w:spacing w:after="0" w:line="240" w:lineRule="auto"/>
              <w:textAlignment w:val="baseline"/>
              <w:rPr>
                <w:rFonts w:ascii="Calibri" w:eastAsia="Times New Roman" w:hAnsi="Calibri" w:cs="Calibri"/>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c>
          <w:tcPr>
            <w:tcW w:w="1994" w:type="dxa"/>
            <w:tcBorders>
              <w:top w:val="single" w:sz="6" w:space="0" w:color="95B3D7"/>
              <w:left w:val="single" w:sz="6" w:space="0" w:color="95B3D7"/>
              <w:bottom w:val="single" w:sz="6" w:space="0" w:color="95B3D7"/>
              <w:right w:val="single" w:sz="6" w:space="0" w:color="95B3D7"/>
            </w:tcBorders>
          </w:tcPr>
          <w:p w14:paraId="348E28F9" w14:textId="77777777" w:rsidR="00451A76" w:rsidRPr="005139B9" w:rsidRDefault="00451A76" w:rsidP="00E87CCE">
            <w:pPr>
              <w:spacing w:after="0" w:line="240" w:lineRule="auto"/>
              <w:ind w:left="1080"/>
              <w:textAlignment w:val="baseline"/>
              <w:rPr>
                <w:rFonts w:ascii="Calibri" w:eastAsia="Times New Roman" w:hAnsi="Calibri" w:cs="Calibri"/>
                <w:sz w:val="20"/>
                <w:szCs w:val="20"/>
                <w:lang w:eastAsia="en-US"/>
              </w:rPr>
            </w:pPr>
          </w:p>
        </w:tc>
        <w:tc>
          <w:tcPr>
            <w:tcW w:w="2329" w:type="dxa"/>
            <w:tcBorders>
              <w:top w:val="single" w:sz="6" w:space="0" w:color="95B3D7"/>
              <w:left w:val="single" w:sz="6" w:space="0" w:color="95B3D7"/>
              <w:bottom w:val="single" w:sz="6" w:space="0" w:color="95B3D7"/>
              <w:right w:val="single" w:sz="6" w:space="0" w:color="95B3D7"/>
            </w:tcBorders>
            <w:hideMark/>
          </w:tcPr>
          <w:p w14:paraId="09192C87" w14:textId="4E65DAF8" w:rsidR="00451A76" w:rsidRPr="005139B9" w:rsidRDefault="00451A76" w:rsidP="00670F48">
            <w:pPr>
              <w:spacing w:after="0" w:line="240" w:lineRule="auto"/>
              <w:ind w:left="1080"/>
              <w:jc w:val="both"/>
              <w:textAlignment w:val="baseline"/>
              <w:rPr>
                <w:rFonts w:eastAsia="Times New Roman" w:cs="Calibri Light"/>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c>
          <w:tcPr>
            <w:tcW w:w="3792" w:type="dxa"/>
            <w:tcBorders>
              <w:top w:val="single" w:sz="6" w:space="0" w:color="95B3D7"/>
              <w:left w:val="single" w:sz="6" w:space="0" w:color="95B3D7"/>
              <w:bottom w:val="single" w:sz="6" w:space="0" w:color="95B3D7"/>
              <w:right w:val="single" w:sz="6" w:space="0" w:color="95B3D7"/>
            </w:tcBorders>
            <w:hideMark/>
          </w:tcPr>
          <w:p w14:paraId="25CDE979" w14:textId="77777777" w:rsidR="00451A76" w:rsidRPr="005139B9" w:rsidRDefault="00451A76" w:rsidP="00670F48">
            <w:pPr>
              <w:spacing w:after="0" w:line="240" w:lineRule="auto"/>
              <w:ind w:left="1080"/>
              <w:textAlignment w:val="baseline"/>
              <w:rPr>
                <w:rFonts w:eastAsia="Times New Roman" w:cs="Calibri Light"/>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r>
      <w:tr w:rsidR="00451A76" w:rsidRPr="005139B9" w14:paraId="43717D12" w14:textId="77777777" w:rsidTr="004A19DC">
        <w:trPr>
          <w:trHeight w:val="300"/>
        </w:trPr>
        <w:tc>
          <w:tcPr>
            <w:tcW w:w="2074" w:type="dxa"/>
            <w:tcBorders>
              <w:top w:val="single" w:sz="6" w:space="0" w:color="95B3D7"/>
              <w:left w:val="single" w:sz="6" w:space="0" w:color="95B3D7"/>
              <w:bottom w:val="single" w:sz="6" w:space="0" w:color="95B3D7"/>
              <w:right w:val="single" w:sz="6" w:space="0" w:color="95B3D7"/>
            </w:tcBorders>
            <w:shd w:val="clear" w:color="auto" w:fill="DBE5F1"/>
            <w:hideMark/>
          </w:tcPr>
          <w:p w14:paraId="4BDD555C" w14:textId="77777777" w:rsidR="00451A76" w:rsidRPr="005139B9" w:rsidRDefault="00451A76" w:rsidP="005139B9">
            <w:pPr>
              <w:spacing w:after="0" w:line="240" w:lineRule="auto"/>
              <w:textAlignment w:val="baseline"/>
              <w:rPr>
                <w:rFonts w:ascii="Calibri" w:eastAsia="Times New Roman" w:hAnsi="Calibri" w:cs="Calibri"/>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c>
          <w:tcPr>
            <w:tcW w:w="1994" w:type="dxa"/>
            <w:tcBorders>
              <w:top w:val="single" w:sz="6" w:space="0" w:color="95B3D7"/>
              <w:left w:val="single" w:sz="6" w:space="0" w:color="95B3D7"/>
              <w:bottom w:val="single" w:sz="6" w:space="0" w:color="95B3D7"/>
              <w:right w:val="single" w:sz="6" w:space="0" w:color="95B3D7"/>
            </w:tcBorders>
            <w:shd w:val="clear" w:color="auto" w:fill="DBE5F1"/>
          </w:tcPr>
          <w:p w14:paraId="62CFF50E" w14:textId="77777777" w:rsidR="00451A76" w:rsidRPr="005139B9" w:rsidRDefault="00451A76" w:rsidP="00E87CCE">
            <w:pPr>
              <w:spacing w:after="0" w:line="240" w:lineRule="auto"/>
              <w:ind w:left="1080"/>
              <w:textAlignment w:val="baseline"/>
              <w:rPr>
                <w:rFonts w:ascii="Calibri" w:eastAsia="Times New Roman" w:hAnsi="Calibri" w:cs="Calibri"/>
                <w:sz w:val="20"/>
                <w:szCs w:val="20"/>
                <w:lang w:eastAsia="en-US"/>
              </w:rPr>
            </w:pPr>
          </w:p>
        </w:tc>
        <w:tc>
          <w:tcPr>
            <w:tcW w:w="2329" w:type="dxa"/>
            <w:tcBorders>
              <w:top w:val="single" w:sz="6" w:space="0" w:color="95B3D7"/>
              <w:left w:val="single" w:sz="6" w:space="0" w:color="95B3D7"/>
              <w:bottom w:val="single" w:sz="6" w:space="0" w:color="95B3D7"/>
              <w:right w:val="single" w:sz="6" w:space="0" w:color="95B3D7"/>
            </w:tcBorders>
            <w:shd w:val="clear" w:color="auto" w:fill="DBE5F1"/>
            <w:hideMark/>
          </w:tcPr>
          <w:p w14:paraId="0520811E" w14:textId="6481CE30" w:rsidR="00451A76" w:rsidRPr="005139B9" w:rsidRDefault="00451A76" w:rsidP="00670F48">
            <w:pPr>
              <w:spacing w:after="0" w:line="240" w:lineRule="auto"/>
              <w:ind w:left="1080"/>
              <w:jc w:val="both"/>
              <w:textAlignment w:val="baseline"/>
              <w:rPr>
                <w:rFonts w:eastAsia="Times New Roman" w:cs="Calibri Light"/>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c>
          <w:tcPr>
            <w:tcW w:w="3792" w:type="dxa"/>
            <w:tcBorders>
              <w:top w:val="single" w:sz="6" w:space="0" w:color="95B3D7"/>
              <w:left w:val="single" w:sz="6" w:space="0" w:color="95B3D7"/>
              <w:bottom w:val="single" w:sz="6" w:space="0" w:color="95B3D7"/>
              <w:right w:val="single" w:sz="6" w:space="0" w:color="95B3D7"/>
            </w:tcBorders>
            <w:shd w:val="clear" w:color="auto" w:fill="DBE5F1"/>
            <w:hideMark/>
          </w:tcPr>
          <w:p w14:paraId="4B061571" w14:textId="77777777" w:rsidR="00451A76" w:rsidRPr="005139B9" w:rsidRDefault="00451A76" w:rsidP="00670F48">
            <w:pPr>
              <w:spacing w:after="0" w:line="240" w:lineRule="auto"/>
              <w:ind w:left="1080"/>
              <w:textAlignment w:val="baseline"/>
              <w:rPr>
                <w:rFonts w:eastAsia="Times New Roman" w:cs="Calibri Light"/>
                <w:sz w:val="20"/>
                <w:szCs w:val="20"/>
                <w:lang w:val="en-US" w:eastAsia="en-US"/>
              </w:rPr>
            </w:pPr>
            <w:r w:rsidRPr="005139B9">
              <w:rPr>
                <w:rFonts w:ascii="Calibri" w:eastAsia="Times New Roman" w:hAnsi="Calibri" w:cs="Calibri"/>
                <w:sz w:val="20"/>
                <w:szCs w:val="20"/>
                <w:lang w:eastAsia="en-US"/>
              </w:rPr>
              <w:t> </w:t>
            </w:r>
            <w:r w:rsidRPr="005139B9">
              <w:rPr>
                <w:rFonts w:ascii="Calibri" w:eastAsia="Times New Roman" w:hAnsi="Calibri" w:cs="Calibri"/>
                <w:sz w:val="20"/>
                <w:szCs w:val="20"/>
                <w:lang w:val="en-US" w:eastAsia="en-US"/>
              </w:rPr>
              <w:t> </w:t>
            </w:r>
          </w:p>
        </w:tc>
      </w:tr>
    </w:tbl>
    <w:p w14:paraId="56B722CA" w14:textId="77777777" w:rsidR="005139B9" w:rsidRPr="00E901D6" w:rsidRDefault="005139B9" w:rsidP="42B59C67">
      <w:pPr>
        <w:rPr>
          <w:lang w:val="en-US"/>
        </w:rPr>
      </w:pPr>
    </w:p>
    <w:p w14:paraId="463EC827" w14:textId="671F4491" w:rsidR="67BE0616" w:rsidRDefault="67BE0616">
      <w:pPr>
        <w:pStyle w:val="Heading2"/>
      </w:pPr>
      <w:bookmarkStart w:id="27" w:name="_Toc127366792"/>
      <w:r>
        <w:t>Exception Handling</w:t>
      </w:r>
      <w:bookmarkEnd w:id="27"/>
    </w:p>
    <w:p w14:paraId="6E585EFD" w14:textId="67A23114" w:rsidR="67BE0616" w:rsidRDefault="00994196" w:rsidP="67BE0616">
      <w:r>
        <w:t xml:space="preserve">[“Catch-all” exception handling is </w:t>
      </w:r>
      <w:r w:rsidR="009468F6">
        <w:t xml:space="preserve">not recommended in that </w:t>
      </w:r>
      <w:r w:rsidR="007C102F">
        <w:t xml:space="preserve">the actual exception reason can be lost making it more difficult </w:t>
      </w:r>
      <w:r w:rsidR="001218FB">
        <w:t>to diagnose and resolve.</w:t>
      </w:r>
      <w:r w:rsidR="2E0CD9E0">
        <w:t xml:space="preserve"> Also, it can cause exception stacking and is </w:t>
      </w:r>
      <w:r w:rsidR="68105698">
        <w:t>susceptible</w:t>
      </w:r>
      <w:r w:rsidR="2E0CD9E0">
        <w:t xml:space="preserve"> to creating infinite looping.</w:t>
      </w:r>
      <w:r w:rsidR="001218FB">
        <w:t>]</w:t>
      </w:r>
    </w:p>
    <w:p w14:paraId="207CC72B" w14:textId="50194817" w:rsidR="00031A35" w:rsidRDefault="0008497D" w:rsidP="00831483">
      <w:pPr>
        <w:pStyle w:val="Heading3"/>
      </w:pPr>
      <w:r>
        <w:t xml:space="preserve">2.5.1 </w:t>
      </w:r>
      <w:r w:rsidR="00031A35">
        <w:t>Business</w:t>
      </w:r>
      <w:r w:rsidR="00031A35" w:rsidRPr="42B59C67">
        <w:t xml:space="preserve"> Exceptions:</w:t>
      </w:r>
    </w:p>
    <w:p w14:paraId="6DF18899" w14:textId="1158DB28" w:rsidR="00031A35" w:rsidRPr="004676F1" w:rsidRDefault="004676F1" w:rsidP="004676F1">
      <w:pPr>
        <w:rPr>
          <w:color w:val="445369"/>
        </w:rPr>
      </w:pPr>
      <w:r>
        <w:rPr>
          <w:color w:val="445369"/>
        </w:rPr>
        <w:t>[</w:t>
      </w:r>
      <w:r w:rsidR="00031A35" w:rsidRPr="004676F1">
        <w:rPr>
          <w:color w:val="445369"/>
        </w:rPr>
        <w:t>Business exceptions are criteria that the business area noted as important to be notified of or require their interaction to complete. This can range from data mismatch, outages, known application issues, extra logic handling required, critical thinking required, etc.</w:t>
      </w:r>
      <w:r>
        <w:rPr>
          <w:color w:val="445369"/>
        </w:rPr>
        <w:t>]</w:t>
      </w:r>
    </w:p>
    <w:tbl>
      <w:tblPr>
        <w:tblStyle w:val="GridTable4-Accent11"/>
        <w:tblW w:w="10201" w:type="dxa"/>
        <w:tblLayout w:type="fixed"/>
        <w:tblLook w:val="04A0" w:firstRow="1" w:lastRow="0" w:firstColumn="1" w:lastColumn="0" w:noHBand="0" w:noVBand="1"/>
      </w:tblPr>
      <w:tblGrid>
        <w:gridCol w:w="428"/>
        <w:gridCol w:w="1570"/>
        <w:gridCol w:w="2733"/>
        <w:gridCol w:w="2733"/>
        <w:gridCol w:w="2737"/>
      </w:tblGrid>
      <w:tr w:rsidR="00031A35" w14:paraId="7A9A948F" w14:textId="77777777" w:rsidTr="2DFBFC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63C047D3" w14:textId="77777777" w:rsidR="00031A35" w:rsidRDefault="00031A35">
            <w:pPr>
              <w:jc w:val="center"/>
            </w:pPr>
            <w:r w:rsidRPr="42B59C67">
              <w:rPr>
                <w:rFonts w:eastAsia="Calibri Light" w:cs="Calibri Light"/>
                <w:color w:val="FFFFFF" w:themeColor="background1"/>
                <w:sz w:val="20"/>
                <w:szCs w:val="20"/>
              </w:rPr>
              <w:t>#</w:t>
            </w:r>
          </w:p>
        </w:tc>
        <w:tc>
          <w:tcPr>
            <w:tcW w:w="1570" w:type="dxa"/>
          </w:tcPr>
          <w:p w14:paraId="62904643" w14:textId="77777777" w:rsidR="00031A35" w:rsidRDefault="00031A35">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Exception Name</w:t>
            </w:r>
          </w:p>
        </w:tc>
        <w:tc>
          <w:tcPr>
            <w:tcW w:w="2733" w:type="dxa"/>
          </w:tcPr>
          <w:p w14:paraId="53E465A9" w14:textId="77777777" w:rsidR="00031A35" w:rsidRDefault="00031A35">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Description/Cause</w:t>
            </w:r>
          </w:p>
        </w:tc>
        <w:tc>
          <w:tcPr>
            <w:tcW w:w="2733" w:type="dxa"/>
          </w:tcPr>
          <w:p w14:paraId="19DD9ADC" w14:textId="3D4AC19E" w:rsidR="0190DE85" w:rsidRDefault="0190DE85" w:rsidP="2DFBFC99">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sidRPr="2DFBFC99">
              <w:rPr>
                <w:rFonts w:eastAsia="Calibri Light" w:cs="Calibri Light"/>
                <w:color w:val="FFFFFF" w:themeColor="background1"/>
                <w:sz w:val="20"/>
                <w:szCs w:val="20"/>
              </w:rPr>
              <w:t>Critical</w:t>
            </w:r>
          </w:p>
        </w:tc>
        <w:tc>
          <w:tcPr>
            <w:tcW w:w="2737" w:type="dxa"/>
          </w:tcPr>
          <w:p w14:paraId="7C1CDEC1" w14:textId="77777777" w:rsidR="00031A35" w:rsidRDefault="00031A35">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Handling/Remarks</w:t>
            </w:r>
          </w:p>
        </w:tc>
      </w:tr>
      <w:tr w:rsidR="00031A35" w14:paraId="6BDFE4C1"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17423B4C" w14:textId="77777777" w:rsidR="00031A35" w:rsidRDefault="00031A35">
            <w:pPr>
              <w:jc w:val="center"/>
            </w:pPr>
            <w:r w:rsidRPr="42B59C67">
              <w:rPr>
                <w:rFonts w:eastAsia="Calibri Light" w:cs="Calibri Light"/>
                <w:sz w:val="20"/>
                <w:szCs w:val="20"/>
              </w:rPr>
              <w:t>01</w:t>
            </w:r>
          </w:p>
        </w:tc>
        <w:tc>
          <w:tcPr>
            <w:tcW w:w="1570" w:type="dxa"/>
          </w:tcPr>
          <w:p w14:paraId="62E98423" w14:textId="682C4F7C" w:rsidR="00031A35" w:rsidRDefault="000A0A3A">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Alt Scenario 1: Acct ID &lt;&gt; HAR ID accessed from the WQ</w:t>
            </w:r>
          </w:p>
        </w:tc>
        <w:tc>
          <w:tcPr>
            <w:tcW w:w="2733" w:type="dxa"/>
          </w:tcPr>
          <w:p w14:paraId="337F0F07" w14:textId="54185C5A" w:rsidR="00031A35" w:rsidRPr="002F26AA" w:rsidRDefault="000A0A3A" w:rsidP="000A0A3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Bot accessed the HAR in Account WQ and it does not match the one in Blue Prism WQ.</w:t>
            </w:r>
          </w:p>
        </w:tc>
        <w:tc>
          <w:tcPr>
            <w:tcW w:w="2733" w:type="dxa"/>
          </w:tcPr>
          <w:p w14:paraId="0F9E7CAA" w14:textId="53FBC035" w:rsidR="2A9596DD" w:rsidRDefault="2A9596DD" w:rsidP="2DFBFC99">
            <w:pPr>
              <w:cnfStyle w:val="000000100000" w:firstRow="0" w:lastRow="0" w:firstColumn="0" w:lastColumn="0" w:oddVBand="0" w:evenVBand="0" w:oddHBand="1" w:evenHBand="0" w:firstRowFirstColumn="0" w:firstRowLastColumn="0" w:lastRowFirstColumn="0" w:lastRowLastColumn="0"/>
              <w:rPr>
                <w:sz w:val="20"/>
                <w:szCs w:val="20"/>
              </w:rPr>
            </w:pPr>
            <w:r w:rsidRPr="2DFBFC99">
              <w:rPr>
                <w:sz w:val="20"/>
                <w:szCs w:val="20"/>
              </w:rPr>
              <w:t>No</w:t>
            </w:r>
          </w:p>
        </w:tc>
        <w:tc>
          <w:tcPr>
            <w:tcW w:w="2737" w:type="dxa"/>
          </w:tcPr>
          <w:p w14:paraId="2C7050FE" w14:textId="02B0D637" w:rsidR="00031A35" w:rsidRDefault="000A0A3A">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This may mean that the account was manually moved or worked. In this case the bot will skip and get the next item from the WQ.</w:t>
            </w:r>
          </w:p>
        </w:tc>
      </w:tr>
      <w:tr w:rsidR="00031A35" w14:paraId="7D8DA1B7"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0757C112" w14:textId="77777777" w:rsidR="00031A35" w:rsidRDefault="00031A35">
            <w:pPr>
              <w:jc w:val="center"/>
            </w:pPr>
            <w:r w:rsidRPr="42B59C67">
              <w:rPr>
                <w:rFonts w:eastAsia="Calibri Light" w:cs="Calibri Light"/>
                <w:sz w:val="20"/>
                <w:szCs w:val="20"/>
              </w:rPr>
              <w:t>02</w:t>
            </w:r>
          </w:p>
        </w:tc>
        <w:tc>
          <w:tcPr>
            <w:tcW w:w="1570" w:type="dxa"/>
          </w:tcPr>
          <w:p w14:paraId="4C9673E1" w14:textId="25E99D57" w:rsidR="00031A35" w:rsidRDefault="000A0A3A">
            <w:pPr>
              <w:cnfStyle w:val="000000000000" w:firstRow="0" w:lastRow="0" w:firstColumn="0" w:lastColumn="0" w:oddVBand="0" w:evenVBand="0" w:oddHBand="0" w:evenHBand="0" w:firstRowFirstColumn="0" w:firstRowLastColumn="0" w:lastRowFirstColumn="0" w:lastRowLastColumn="0"/>
            </w:pPr>
            <w:r>
              <w:rPr>
                <w:rFonts w:eastAsia="Calibri Light" w:cs="Calibri Light"/>
                <w:sz w:val="20"/>
                <w:szCs w:val="20"/>
              </w:rPr>
              <w:t>Alt Scenario 2: Self-pay refund amount is greater than $1,000</w:t>
            </w:r>
          </w:p>
        </w:tc>
        <w:tc>
          <w:tcPr>
            <w:tcW w:w="2733" w:type="dxa"/>
          </w:tcPr>
          <w:p w14:paraId="42E85C40" w14:textId="307ECA6F" w:rsidR="00031A35" w:rsidRPr="002F26AA" w:rsidRDefault="000A0A3A" w:rsidP="000A0A3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Bot accessed the HAR with self-pay refund amount of greater than $1,000.</w:t>
            </w:r>
          </w:p>
        </w:tc>
        <w:tc>
          <w:tcPr>
            <w:tcW w:w="2733" w:type="dxa"/>
          </w:tcPr>
          <w:p w14:paraId="6B4618D2" w14:textId="704D257A" w:rsidR="2DFBFC99" w:rsidRDefault="000A0A3A" w:rsidP="2DFBFC9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2737" w:type="dxa"/>
          </w:tcPr>
          <w:p w14:paraId="6727D119" w14:textId="681DA016" w:rsidR="00031A35" w:rsidRDefault="000A0A3A">
            <w:pPr>
              <w:cnfStyle w:val="000000000000" w:firstRow="0" w:lastRow="0" w:firstColumn="0" w:lastColumn="0" w:oddVBand="0" w:evenVBand="0" w:oddHBand="0" w:evenHBand="0" w:firstRowFirstColumn="0" w:firstRowLastColumn="0" w:lastRowFirstColumn="0" w:lastRowLastColumn="0"/>
            </w:pPr>
            <w:r>
              <w:rPr>
                <w:rFonts w:eastAsia="Calibri Light" w:cs="Calibri Light"/>
                <w:sz w:val="20"/>
                <w:szCs w:val="20"/>
              </w:rPr>
              <w:t>Will transfer for manual review to a WQ specified by the business.</w:t>
            </w:r>
          </w:p>
        </w:tc>
      </w:tr>
      <w:tr w:rsidR="00031A35" w14:paraId="69A186FB"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3D81F06D" w14:textId="77777777" w:rsidR="00031A35" w:rsidRDefault="00031A35">
            <w:pPr>
              <w:jc w:val="center"/>
            </w:pPr>
            <w:r w:rsidRPr="42B59C67">
              <w:rPr>
                <w:rFonts w:eastAsia="Calibri Light" w:cs="Calibri Light"/>
                <w:sz w:val="20"/>
                <w:szCs w:val="20"/>
              </w:rPr>
              <w:t>03</w:t>
            </w:r>
          </w:p>
        </w:tc>
        <w:tc>
          <w:tcPr>
            <w:tcW w:w="1570" w:type="dxa"/>
          </w:tcPr>
          <w:p w14:paraId="411F71B0" w14:textId="341F0966" w:rsidR="00031A35" w:rsidRDefault="000A0A3A">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Alt Scenario 4:</w:t>
            </w:r>
          </w:p>
          <w:p w14:paraId="3CF164AF" w14:textId="717D3738" w:rsidR="000A0A3A" w:rsidRDefault="000A0A3A">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HAR has an open Insurance Balance and has been deferred three times</w:t>
            </w:r>
          </w:p>
        </w:tc>
        <w:tc>
          <w:tcPr>
            <w:tcW w:w="2733" w:type="dxa"/>
          </w:tcPr>
          <w:p w14:paraId="13B0544F" w14:textId="2E57A465" w:rsidR="00031A35" w:rsidRDefault="000A0A3A" w:rsidP="000A0A3A">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Bot waited for the account to resolve the insurance balance but after the third check it is still open.</w:t>
            </w:r>
          </w:p>
        </w:tc>
        <w:tc>
          <w:tcPr>
            <w:tcW w:w="2733" w:type="dxa"/>
          </w:tcPr>
          <w:p w14:paraId="535CF045" w14:textId="0DE54B1A" w:rsidR="2DFBFC99" w:rsidRDefault="000A0A3A" w:rsidP="2DFBFC99">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6E9F2028" w14:textId="56ECAD83" w:rsidR="00031A35" w:rsidRDefault="000A0A3A">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Will transfer for manual </w:t>
            </w:r>
            <w:r w:rsidR="007D5BEE">
              <w:rPr>
                <w:rFonts w:eastAsia="Calibri Light" w:cs="Calibri Light"/>
                <w:sz w:val="20"/>
                <w:szCs w:val="20"/>
              </w:rPr>
              <w:t>review to a WQ specified by the business.</w:t>
            </w:r>
          </w:p>
        </w:tc>
      </w:tr>
      <w:tr w:rsidR="007D5BEE" w14:paraId="19302AC4"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41ECC286" w14:textId="64E59DC2" w:rsidR="007D5BEE" w:rsidRPr="42B59C67" w:rsidRDefault="007D5BEE">
            <w:pPr>
              <w:jc w:val="center"/>
              <w:rPr>
                <w:rFonts w:eastAsia="Calibri Light" w:cs="Calibri Light"/>
                <w:sz w:val="20"/>
                <w:szCs w:val="20"/>
              </w:rPr>
            </w:pPr>
            <w:r>
              <w:rPr>
                <w:rFonts w:eastAsia="Calibri Light" w:cs="Calibri Light"/>
                <w:sz w:val="20"/>
                <w:szCs w:val="20"/>
              </w:rPr>
              <w:t>04</w:t>
            </w:r>
          </w:p>
        </w:tc>
        <w:tc>
          <w:tcPr>
            <w:tcW w:w="1570" w:type="dxa"/>
          </w:tcPr>
          <w:p w14:paraId="69D17936" w14:textId="77777777" w:rsidR="007D5BEE" w:rsidRDefault="007D5BEE">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Alt Scenario 5: </w:t>
            </w:r>
          </w:p>
          <w:p w14:paraId="32EF708A" w14:textId="39C1A0A4" w:rsidR="007D5BEE" w:rsidRDefault="007D5BEE">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Is this a check payment with “Returned Mail” or “Bad Address” status?</w:t>
            </w:r>
          </w:p>
        </w:tc>
        <w:tc>
          <w:tcPr>
            <w:tcW w:w="2733" w:type="dxa"/>
          </w:tcPr>
          <w:p w14:paraId="26BD1A27" w14:textId="2E2E028A" w:rsidR="007D5BEE" w:rsidRDefault="007D5BEE" w:rsidP="000A0A3A">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Check payment with returned mail or bad address status</w:t>
            </w:r>
          </w:p>
        </w:tc>
        <w:tc>
          <w:tcPr>
            <w:tcW w:w="2733" w:type="dxa"/>
          </w:tcPr>
          <w:p w14:paraId="3FA1109A" w14:textId="24CAC43F" w:rsidR="007D5BEE" w:rsidRDefault="007D5BEE" w:rsidP="2DFBFC99">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2106B3E5" w14:textId="0CB1A304" w:rsidR="007D5BEE" w:rsidRDefault="000E4375">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0E4375" w14:paraId="5CF606E6"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31C45AC3" w14:textId="1EA28C8F" w:rsidR="000E4375" w:rsidRDefault="000E4375">
            <w:pPr>
              <w:jc w:val="center"/>
              <w:rPr>
                <w:rFonts w:eastAsia="Calibri Light" w:cs="Calibri Light"/>
                <w:sz w:val="20"/>
                <w:szCs w:val="20"/>
              </w:rPr>
            </w:pPr>
            <w:r>
              <w:rPr>
                <w:rFonts w:eastAsia="Calibri Light" w:cs="Calibri Light"/>
                <w:sz w:val="20"/>
                <w:szCs w:val="20"/>
              </w:rPr>
              <w:t>05</w:t>
            </w:r>
          </w:p>
        </w:tc>
        <w:tc>
          <w:tcPr>
            <w:tcW w:w="1570" w:type="dxa"/>
          </w:tcPr>
          <w:p w14:paraId="13D9496F" w14:textId="77777777" w:rsidR="000E4375" w:rsidRDefault="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Alt Scenario 6: </w:t>
            </w:r>
          </w:p>
          <w:p w14:paraId="54DABC96" w14:textId="63333B20" w:rsidR="000E4375" w:rsidRDefault="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Is this HAR have an international address on file?</w:t>
            </w:r>
          </w:p>
        </w:tc>
        <w:tc>
          <w:tcPr>
            <w:tcW w:w="2733" w:type="dxa"/>
          </w:tcPr>
          <w:p w14:paraId="6681A6D9" w14:textId="37779CC5" w:rsidR="000E4375" w:rsidRDefault="000E4375" w:rsidP="000A0A3A">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Address on the HAR is International</w:t>
            </w:r>
          </w:p>
        </w:tc>
        <w:tc>
          <w:tcPr>
            <w:tcW w:w="2733" w:type="dxa"/>
          </w:tcPr>
          <w:p w14:paraId="16EAC34D" w14:textId="7FCDA7B0" w:rsidR="000E4375" w:rsidRDefault="000E4375" w:rsidP="2DFBFC99">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47532D1A" w14:textId="0FA6FBA3" w:rsidR="000E4375" w:rsidRDefault="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0E4375" w14:paraId="64B3C0F9"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7B257DF8" w14:textId="75E4E677" w:rsidR="000E4375" w:rsidRDefault="000E4375">
            <w:pPr>
              <w:jc w:val="center"/>
              <w:rPr>
                <w:rFonts w:eastAsia="Calibri Light" w:cs="Calibri Light"/>
                <w:sz w:val="20"/>
                <w:szCs w:val="20"/>
              </w:rPr>
            </w:pPr>
            <w:r>
              <w:rPr>
                <w:rFonts w:eastAsia="Calibri Light" w:cs="Calibri Light"/>
                <w:sz w:val="20"/>
                <w:szCs w:val="20"/>
              </w:rPr>
              <w:t>06</w:t>
            </w:r>
          </w:p>
        </w:tc>
        <w:tc>
          <w:tcPr>
            <w:tcW w:w="1570" w:type="dxa"/>
          </w:tcPr>
          <w:p w14:paraId="3FB005ED" w14:textId="77777777" w:rsidR="000E4375" w:rsidRDefault="000E4375">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Alt Scenario 7: </w:t>
            </w:r>
          </w:p>
          <w:p w14:paraId="685E8FD9" w14:textId="6BEB08D2" w:rsidR="000E4375" w:rsidRDefault="000E4375">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Carve out department in HB Tx?</w:t>
            </w:r>
          </w:p>
        </w:tc>
        <w:tc>
          <w:tcPr>
            <w:tcW w:w="2733" w:type="dxa"/>
          </w:tcPr>
          <w:p w14:paraId="0EC1624F" w14:textId="32100DC9" w:rsidR="000E4375" w:rsidRDefault="000E4375" w:rsidP="000A0A3A">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Hospital transaction is from a carve out department </w:t>
            </w:r>
          </w:p>
        </w:tc>
        <w:tc>
          <w:tcPr>
            <w:tcW w:w="2733" w:type="dxa"/>
          </w:tcPr>
          <w:p w14:paraId="2BE52873" w14:textId="32188146" w:rsidR="000E4375" w:rsidRDefault="000E4375" w:rsidP="2DFBFC99">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114D7CA7" w14:textId="71241EB0" w:rsidR="000E4375" w:rsidRDefault="000E4375">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0E4375" w14:paraId="65D60E0E"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5C99951C" w14:textId="19979F40" w:rsidR="000E4375" w:rsidRDefault="000E4375" w:rsidP="000E4375">
            <w:pPr>
              <w:jc w:val="center"/>
              <w:rPr>
                <w:rFonts w:eastAsia="Calibri Light" w:cs="Calibri Light"/>
                <w:sz w:val="20"/>
                <w:szCs w:val="20"/>
              </w:rPr>
            </w:pPr>
            <w:r>
              <w:rPr>
                <w:rFonts w:eastAsia="Calibri Light" w:cs="Calibri Light"/>
                <w:sz w:val="20"/>
                <w:szCs w:val="20"/>
              </w:rPr>
              <w:t>07</w:t>
            </w:r>
          </w:p>
        </w:tc>
        <w:tc>
          <w:tcPr>
            <w:tcW w:w="1570" w:type="dxa"/>
          </w:tcPr>
          <w:p w14:paraId="6CE8AE79" w14:textId="77777777" w:rsidR="000E4375" w:rsidRDefault="000E4375" w:rsidP="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Alt Scenario 8: </w:t>
            </w:r>
          </w:p>
          <w:p w14:paraId="0AFA27EB" w14:textId="1A4135FA" w:rsidR="000E4375" w:rsidRDefault="000E4375" w:rsidP="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Payment code outside of the bot’s scope?</w:t>
            </w:r>
          </w:p>
        </w:tc>
        <w:tc>
          <w:tcPr>
            <w:tcW w:w="2733" w:type="dxa"/>
          </w:tcPr>
          <w:p w14:paraId="39DA268E" w14:textId="444A100C" w:rsidR="000E4375" w:rsidRDefault="000E4375" w:rsidP="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 xml:space="preserve">Payment code is not within the list provided by the business </w:t>
            </w:r>
            <w:r w:rsidRPr="000E4375">
              <w:rPr>
                <w:rFonts w:eastAsia="Calibri Light" w:cs="Calibri Light"/>
                <w:sz w:val="20"/>
                <w:szCs w:val="20"/>
              </w:rPr>
              <w:t>(1000, 1001, 1009)</w:t>
            </w:r>
            <w:r>
              <w:rPr>
                <w:rFonts w:eastAsia="Calibri Light" w:cs="Calibri Light"/>
                <w:sz w:val="20"/>
                <w:szCs w:val="20"/>
              </w:rPr>
              <w:t xml:space="preserve">. </w:t>
            </w:r>
          </w:p>
        </w:tc>
        <w:tc>
          <w:tcPr>
            <w:tcW w:w="2733" w:type="dxa"/>
          </w:tcPr>
          <w:p w14:paraId="0105FAAB" w14:textId="3DBA6B8F" w:rsidR="000E4375" w:rsidRDefault="000E4375" w:rsidP="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5D6E26DF" w14:textId="588A2396" w:rsidR="000E4375" w:rsidRDefault="000E4375" w:rsidP="000E4375">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A04DBD" w14:paraId="775CD386"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25398390" w14:textId="63D22507" w:rsidR="00A04DBD" w:rsidRDefault="00197B73" w:rsidP="00A04DBD">
            <w:pPr>
              <w:jc w:val="center"/>
              <w:rPr>
                <w:rFonts w:eastAsia="Calibri Light" w:cs="Calibri Light"/>
                <w:sz w:val="20"/>
                <w:szCs w:val="20"/>
              </w:rPr>
            </w:pPr>
            <w:r>
              <w:rPr>
                <w:rFonts w:eastAsia="Calibri Light" w:cs="Calibri Light"/>
                <w:sz w:val="20"/>
                <w:szCs w:val="20"/>
              </w:rPr>
              <w:t>08</w:t>
            </w:r>
          </w:p>
        </w:tc>
        <w:tc>
          <w:tcPr>
            <w:tcW w:w="1570" w:type="dxa"/>
          </w:tcPr>
          <w:p w14:paraId="6F9F6ED4" w14:textId="22A9F919" w:rsidR="00A04DBD" w:rsidRDefault="00A04DBD"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Alt Scenario 1</w:t>
            </w:r>
            <w:r w:rsidR="00197B73">
              <w:rPr>
                <w:rFonts w:eastAsia="Calibri Light" w:cs="Calibri Light"/>
                <w:sz w:val="20"/>
                <w:szCs w:val="20"/>
              </w:rPr>
              <w:t>1</w:t>
            </w:r>
            <w:r>
              <w:rPr>
                <w:rFonts w:eastAsia="Calibri Light" w:cs="Calibri Light"/>
                <w:sz w:val="20"/>
                <w:szCs w:val="20"/>
              </w:rPr>
              <w:t xml:space="preserve">: </w:t>
            </w:r>
          </w:p>
          <w:p w14:paraId="2A78E2D7" w14:textId="748236C8" w:rsidR="00A04DBD" w:rsidRDefault="00F86A1B"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Carve out department in PB Tx Inquiry with open balance?</w:t>
            </w:r>
          </w:p>
        </w:tc>
        <w:tc>
          <w:tcPr>
            <w:tcW w:w="2733" w:type="dxa"/>
          </w:tcPr>
          <w:p w14:paraId="7AA30D12" w14:textId="24EA9D20" w:rsidR="00A04DBD" w:rsidRDefault="00F86A1B"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Carve out department present in Prof Tx Inquiry with open balance</w:t>
            </w:r>
          </w:p>
        </w:tc>
        <w:tc>
          <w:tcPr>
            <w:tcW w:w="2733" w:type="dxa"/>
          </w:tcPr>
          <w:p w14:paraId="5C3969DE" w14:textId="63D080A7" w:rsidR="00A04DBD" w:rsidRDefault="00F86A1B"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219F4D15" w14:textId="6A365864" w:rsidR="00A04DBD" w:rsidRDefault="00F86A1B"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F86A1B" w14:paraId="223384FE" w14:textId="77777777" w:rsidTr="2DFBFC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01DC001A" w14:textId="73355187" w:rsidR="00F86A1B" w:rsidRDefault="00197B73" w:rsidP="00A04DBD">
            <w:pPr>
              <w:jc w:val="center"/>
              <w:rPr>
                <w:rFonts w:eastAsia="Calibri Light" w:cs="Calibri Light"/>
                <w:sz w:val="20"/>
                <w:szCs w:val="20"/>
              </w:rPr>
            </w:pPr>
            <w:r>
              <w:rPr>
                <w:rFonts w:eastAsia="Calibri Light" w:cs="Calibri Light"/>
                <w:sz w:val="20"/>
                <w:szCs w:val="20"/>
              </w:rPr>
              <w:t>09</w:t>
            </w:r>
          </w:p>
        </w:tc>
        <w:tc>
          <w:tcPr>
            <w:tcW w:w="1570" w:type="dxa"/>
          </w:tcPr>
          <w:p w14:paraId="508041B2" w14:textId="60BDB7AA"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Alt Sc</w:t>
            </w:r>
            <w:r w:rsidRPr="00197B73">
              <w:rPr>
                <w:rFonts w:eastAsia="Calibri Light" w:cs="Calibri Light"/>
                <w:sz w:val="20"/>
                <w:szCs w:val="20"/>
              </w:rPr>
              <w:t>enario 1</w:t>
            </w:r>
            <w:r w:rsidR="00197B73" w:rsidRPr="00197B73">
              <w:rPr>
                <w:rFonts w:eastAsia="Calibri Light" w:cs="Calibri Light"/>
                <w:sz w:val="20"/>
                <w:szCs w:val="20"/>
              </w:rPr>
              <w:t>4</w:t>
            </w:r>
            <w:r w:rsidRPr="00197B73">
              <w:rPr>
                <w:rFonts w:eastAsia="Calibri Light" w:cs="Calibri Light"/>
                <w:sz w:val="20"/>
                <w:szCs w:val="20"/>
              </w:rPr>
              <w:t>:</w:t>
            </w:r>
            <w:r>
              <w:rPr>
                <w:rFonts w:eastAsia="Calibri Light" w:cs="Calibri Light"/>
                <w:sz w:val="20"/>
                <w:szCs w:val="20"/>
              </w:rPr>
              <w:t xml:space="preserve"> </w:t>
            </w:r>
          </w:p>
          <w:p w14:paraId="38F62A36" w14:textId="50426ACA"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sidRPr="00F86A1B">
              <w:rPr>
                <w:rFonts w:eastAsia="Calibri Light" w:cs="Calibri Light"/>
                <w:sz w:val="20"/>
                <w:szCs w:val="20"/>
              </w:rPr>
              <w:t>“Bad Address” or “Returned Mail” flag is marked as “True”</w:t>
            </w:r>
            <w:r>
              <w:rPr>
                <w:rFonts w:eastAsia="Calibri Light" w:cs="Calibri Light"/>
                <w:sz w:val="20"/>
                <w:szCs w:val="20"/>
              </w:rPr>
              <w:t xml:space="preserve"> with inactive credit card? </w:t>
            </w:r>
          </w:p>
          <w:p w14:paraId="6FFC8ECE" w14:textId="1362CDDD"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c>
          <w:tcPr>
            <w:tcW w:w="2733" w:type="dxa"/>
          </w:tcPr>
          <w:p w14:paraId="46FF58DE" w14:textId="13E4886C"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HAR refund needs to be processed as a check and address is shown as bad or returned</w:t>
            </w:r>
          </w:p>
        </w:tc>
        <w:tc>
          <w:tcPr>
            <w:tcW w:w="2733" w:type="dxa"/>
          </w:tcPr>
          <w:p w14:paraId="4D0119EF" w14:textId="0DEC0F93"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3E4CC522" w14:textId="5DF4FD6F" w:rsidR="00F86A1B" w:rsidRDefault="00F86A1B" w:rsidP="00A04DBD">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r w:rsidR="00197B73" w14:paraId="280DFC56" w14:textId="77777777" w:rsidTr="2DFBFC99">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1DDC7665" w14:textId="0C6ADFBD" w:rsidR="00197B73" w:rsidRDefault="00197B73" w:rsidP="00A04DBD">
            <w:pPr>
              <w:jc w:val="center"/>
              <w:rPr>
                <w:rFonts w:eastAsia="Calibri Light" w:cs="Calibri Light"/>
                <w:sz w:val="20"/>
                <w:szCs w:val="20"/>
              </w:rPr>
            </w:pPr>
            <w:r>
              <w:rPr>
                <w:rFonts w:eastAsia="Calibri Light" w:cs="Calibri Light"/>
                <w:sz w:val="20"/>
                <w:szCs w:val="20"/>
              </w:rPr>
              <w:t>10</w:t>
            </w:r>
          </w:p>
        </w:tc>
        <w:tc>
          <w:tcPr>
            <w:tcW w:w="1570" w:type="dxa"/>
          </w:tcPr>
          <w:p w14:paraId="2DB6BB96" w14:textId="30649A3F" w:rsidR="00197B73" w:rsidRDefault="00197B73"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Alt Scenario 15: Credit Card is inactive, need to process as a check but the refund amount is &gt;$1,000</w:t>
            </w:r>
          </w:p>
        </w:tc>
        <w:tc>
          <w:tcPr>
            <w:tcW w:w="2733" w:type="dxa"/>
          </w:tcPr>
          <w:p w14:paraId="56473A7D" w14:textId="6C8BA2C2" w:rsidR="00197B73" w:rsidRDefault="00197B73"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Refund needs to be processed as check and refund amount is greater than $1,000</w:t>
            </w:r>
          </w:p>
        </w:tc>
        <w:tc>
          <w:tcPr>
            <w:tcW w:w="2733" w:type="dxa"/>
          </w:tcPr>
          <w:p w14:paraId="059BB4D1" w14:textId="20C480EC" w:rsidR="00197B73" w:rsidRDefault="00197B73"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2737" w:type="dxa"/>
          </w:tcPr>
          <w:p w14:paraId="41745C84" w14:textId="65019045" w:rsidR="00197B73" w:rsidRDefault="00197B73" w:rsidP="00A04DBD">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Will transfer for manual review to a WQ specified by the business.</w:t>
            </w:r>
          </w:p>
        </w:tc>
      </w:tr>
    </w:tbl>
    <w:p w14:paraId="36601E72" w14:textId="77777777" w:rsidR="00031A35" w:rsidRDefault="00031A35" w:rsidP="67BE0616">
      <w:pPr>
        <w:rPr>
          <w:b/>
          <w:bCs/>
        </w:rPr>
      </w:pPr>
    </w:p>
    <w:p w14:paraId="16FAA928" w14:textId="7D037F2E" w:rsidR="67BE0616" w:rsidRDefault="00584D81" w:rsidP="00831483">
      <w:pPr>
        <w:pStyle w:val="Heading3"/>
      </w:pPr>
      <w:r>
        <w:t xml:space="preserve">2.5.2 </w:t>
      </w:r>
      <w:r w:rsidR="42B59C67" w:rsidRPr="42B59C67">
        <w:t>System Exceptions:</w:t>
      </w:r>
    </w:p>
    <w:p w14:paraId="4E94396F" w14:textId="14BAC927" w:rsidR="00031A35" w:rsidRDefault="004676F1" w:rsidP="004676F1">
      <w:r w:rsidRPr="2DFBFC99">
        <w:rPr>
          <w:color w:val="445369"/>
        </w:rPr>
        <w:t>[</w:t>
      </w:r>
      <w:r w:rsidR="00031A35" w:rsidRPr="2DFBFC99">
        <w:rPr>
          <w:color w:val="445369"/>
        </w:rPr>
        <w:t>In general, all errors are considered system exceptions but those noted from the above criteria are marked as business instead. Here we will list the exceptions that could be generally expected form the application or automation system that are not already noted as business exceptions.</w:t>
      </w:r>
    </w:p>
    <w:p w14:paraId="7E771347" w14:textId="4BBAEEF8" w:rsidR="00031A35" w:rsidRDefault="549A5677" w:rsidP="2DFBFC99">
      <w:pPr>
        <w:rPr>
          <w:color w:val="445369"/>
        </w:rPr>
      </w:pPr>
      <w:r w:rsidRPr="2DFBFC99">
        <w:rPr>
          <w:color w:val="445369"/>
        </w:rPr>
        <w:t>Always have a catch-all in the Main Page to handle these.</w:t>
      </w:r>
      <w:r w:rsidR="004676F1" w:rsidRPr="2DFBFC99">
        <w:rPr>
          <w:color w:val="445369"/>
        </w:rPr>
        <w:t>]</w:t>
      </w:r>
    </w:p>
    <w:tbl>
      <w:tblPr>
        <w:tblStyle w:val="GridTable4-Accent11"/>
        <w:tblW w:w="10201" w:type="dxa"/>
        <w:tblLayout w:type="fixed"/>
        <w:tblLook w:val="04A0" w:firstRow="1" w:lastRow="0" w:firstColumn="1" w:lastColumn="0" w:noHBand="0" w:noVBand="1"/>
      </w:tblPr>
      <w:tblGrid>
        <w:gridCol w:w="428"/>
        <w:gridCol w:w="1570"/>
        <w:gridCol w:w="2733"/>
        <w:gridCol w:w="1294"/>
        <w:gridCol w:w="4176"/>
      </w:tblGrid>
      <w:tr w:rsidR="00CA5A79" w14:paraId="74BA4A77" w14:textId="77777777" w:rsidTr="00EF47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5B485348" w14:textId="77777777" w:rsidR="00CA5A79" w:rsidRDefault="00CA5A79" w:rsidP="00EF478B">
            <w:pPr>
              <w:jc w:val="center"/>
            </w:pPr>
            <w:r w:rsidRPr="42B59C67">
              <w:rPr>
                <w:rFonts w:eastAsia="Calibri Light" w:cs="Calibri Light"/>
                <w:color w:val="FFFFFF" w:themeColor="background1"/>
                <w:sz w:val="20"/>
                <w:szCs w:val="20"/>
              </w:rPr>
              <w:t>#</w:t>
            </w:r>
          </w:p>
        </w:tc>
        <w:tc>
          <w:tcPr>
            <w:tcW w:w="1570" w:type="dxa"/>
          </w:tcPr>
          <w:p w14:paraId="00AFD5DD" w14:textId="77777777" w:rsidR="00CA5A79" w:rsidRDefault="00CA5A79" w:rsidP="00EF478B">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Exception Name</w:t>
            </w:r>
          </w:p>
        </w:tc>
        <w:tc>
          <w:tcPr>
            <w:tcW w:w="2733" w:type="dxa"/>
          </w:tcPr>
          <w:p w14:paraId="74AC378E" w14:textId="77777777" w:rsidR="00CA5A79" w:rsidRDefault="00CA5A79" w:rsidP="00EF478B">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Description/Cause</w:t>
            </w:r>
          </w:p>
        </w:tc>
        <w:tc>
          <w:tcPr>
            <w:tcW w:w="1294" w:type="dxa"/>
          </w:tcPr>
          <w:p w14:paraId="0DDC2C3D" w14:textId="77777777" w:rsidR="00CA5A79" w:rsidRDefault="00CA5A79" w:rsidP="00EF478B">
            <w:pPr>
              <w:jc w:val="center"/>
              <w:cnfStyle w:val="100000000000" w:firstRow="1" w:lastRow="0" w:firstColumn="0" w:lastColumn="0" w:oddVBand="0" w:evenVBand="0" w:oddHBand="0" w:evenHBand="0" w:firstRowFirstColumn="0" w:firstRowLastColumn="0" w:lastRowFirstColumn="0" w:lastRowLastColumn="0"/>
              <w:rPr>
                <w:rFonts w:eastAsia="Calibri Light" w:cs="Calibri Light"/>
                <w:color w:val="FFFFFF" w:themeColor="background1"/>
                <w:sz w:val="20"/>
                <w:szCs w:val="20"/>
              </w:rPr>
            </w:pPr>
            <w:r w:rsidRPr="2DFBFC99">
              <w:rPr>
                <w:rFonts w:eastAsia="Calibri Light" w:cs="Calibri Light"/>
                <w:color w:val="FFFFFF" w:themeColor="background1"/>
                <w:sz w:val="20"/>
                <w:szCs w:val="20"/>
              </w:rPr>
              <w:t>Critical</w:t>
            </w:r>
          </w:p>
        </w:tc>
        <w:tc>
          <w:tcPr>
            <w:tcW w:w="4176" w:type="dxa"/>
          </w:tcPr>
          <w:p w14:paraId="5299E385" w14:textId="77777777" w:rsidR="00CA5A79" w:rsidRDefault="00CA5A79" w:rsidP="00EF478B">
            <w:pPr>
              <w:jc w:val="center"/>
              <w:cnfStyle w:val="100000000000" w:firstRow="1" w:lastRow="0" w:firstColumn="0" w:lastColumn="0" w:oddVBand="0" w:evenVBand="0" w:oddHBand="0" w:evenHBand="0" w:firstRowFirstColumn="0" w:firstRowLastColumn="0" w:lastRowFirstColumn="0" w:lastRowLastColumn="0"/>
            </w:pPr>
            <w:r w:rsidRPr="42B59C67">
              <w:rPr>
                <w:rFonts w:eastAsia="Calibri Light" w:cs="Calibri Light"/>
                <w:color w:val="FFFFFF" w:themeColor="background1"/>
                <w:sz w:val="20"/>
                <w:szCs w:val="20"/>
              </w:rPr>
              <w:t>Handling/Remarks</w:t>
            </w:r>
          </w:p>
        </w:tc>
      </w:tr>
      <w:tr w:rsidR="00CA5A79" w14:paraId="06603EA6" w14:textId="77777777" w:rsidTr="00EF47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29C7BFAD" w14:textId="77777777" w:rsidR="00CA5A79" w:rsidRDefault="00CA5A79" w:rsidP="00EF478B">
            <w:pPr>
              <w:jc w:val="center"/>
            </w:pPr>
            <w:r w:rsidRPr="42B59C67">
              <w:rPr>
                <w:rFonts w:eastAsia="Calibri Light" w:cs="Calibri Light"/>
                <w:sz w:val="20"/>
                <w:szCs w:val="20"/>
              </w:rPr>
              <w:t>01</w:t>
            </w:r>
          </w:p>
        </w:tc>
        <w:tc>
          <w:tcPr>
            <w:tcW w:w="1570" w:type="dxa"/>
          </w:tcPr>
          <w:p w14:paraId="6F1120D8"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r>
              <w:rPr>
                <w:rFonts w:eastAsia="Calibri Light" w:cs="Calibri Light"/>
                <w:sz w:val="20"/>
                <w:szCs w:val="20"/>
              </w:rPr>
              <w:t>Excel Actions</w:t>
            </w:r>
          </w:p>
        </w:tc>
        <w:tc>
          <w:tcPr>
            <w:tcW w:w="2733" w:type="dxa"/>
          </w:tcPr>
          <w:p w14:paraId="7F25E5DE"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BOT failed to access, read, write, save Excel files:</w:t>
            </w:r>
          </w:p>
          <w:p w14:paraId="6BF068F6" w14:textId="77777777" w:rsidR="00CA5A79" w:rsidRPr="002D0A30" w:rsidRDefault="00CA5A79" w:rsidP="00A30E25">
            <w:pPr>
              <w:pStyle w:val="ListParagraph"/>
              <w:numPr>
                <w:ilvl w:val="0"/>
                <w:numId w:val="25"/>
              </w:numPr>
              <w:spacing w:after="0"/>
              <w:cnfStyle w:val="000000100000" w:firstRow="0" w:lastRow="0" w:firstColumn="0" w:lastColumn="0" w:oddVBand="0" w:evenVBand="0" w:oddHBand="1" w:evenHBand="0" w:firstRowFirstColumn="0" w:firstRowLastColumn="0" w:lastRowFirstColumn="0" w:lastRowLastColumn="0"/>
              <w:rPr>
                <w:sz w:val="20"/>
                <w:szCs w:val="20"/>
              </w:rPr>
            </w:pPr>
            <w:r w:rsidRPr="002D0A30">
              <w:rPr>
                <w:sz w:val="20"/>
                <w:szCs w:val="20"/>
              </w:rPr>
              <w:t>File does not exist</w:t>
            </w:r>
          </w:p>
          <w:p w14:paraId="00F79431" w14:textId="77777777" w:rsidR="00CA5A79" w:rsidRPr="002D0A30" w:rsidRDefault="00CA5A79" w:rsidP="00A30E25">
            <w:pPr>
              <w:pStyle w:val="ListParagraph"/>
              <w:numPr>
                <w:ilvl w:val="0"/>
                <w:numId w:val="25"/>
              </w:numPr>
              <w:spacing w:after="0"/>
              <w:cnfStyle w:val="000000100000" w:firstRow="0" w:lastRow="0" w:firstColumn="0" w:lastColumn="0" w:oddVBand="0" w:evenVBand="0" w:oddHBand="1" w:evenHBand="0" w:firstRowFirstColumn="0" w:firstRowLastColumn="0" w:lastRowFirstColumn="0" w:lastRowLastColumn="0"/>
              <w:rPr>
                <w:sz w:val="20"/>
                <w:szCs w:val="20"/>
              </w:rPr>
            </w:pPr>
            <w:r w:rsidRPr="002D0A30">
              <w:rPr>
                <w:sz w:val="20"/>
                <w:szCs w:val="20"/>
              </w:rPr>
              <w:t>File extension is not “.xlsx”</w:t>
            </w:r>
          </w:p>
          <w:p w14:paraId="34FCC1CA" w14:textId="77777777" w:rsidR="00CA5A79" w:rsidRPr="002D0A30" w:rsidRDefault="00CA5A79" w:rsidP="00A30E25">
            <w:pPr>
              <w:pStyle w:val="ListParagraph"/>
              <w:numPr>
                <w:ilvl w:val="0"/>
                <w:numId w:val="25"/>
              </w:numPr>
              <w:spacing w:after="0"/>
              <w:cnfStyle w:val="000000100000" w:firstRow="0" w:lastRow="0" w:firstColumn="0" w:lastColumn="0" w:oddVBand="0" w:evenVBand="0" w:oddHBand="1" w:evenHBand="0" w:firstRowFirstColumn="0" w:firstRowLastColumn="0" w:lastRowFirstColumn="0" w:lastRowLastColumn="0"/>
              <w:rPr>
                <w:sz w:val="20"/>
                <w:szCs w:val="20"/>
              </w:rPr>
            </w:pPr>
            <w:r w:rsidRPr="002D0A30">
              <w:rPr>
                <w:sz w:val="20"/>
                <w:szCs w:val="20"/>
              </w:rPr>
              <w:t>Column has been moved or deleted</w:t>
            </w:r>
          </w:p>
          <w:p w14:paraId="5FA33FBE" w14:textId="77777777" w:rsidR="00CA5A79" w:rsidRPr="002D0A30" w:rsidRDefault="00CA5A79" w:rsidP="00A30E25">
            <w:pPr>
              <w:pStyle w:val="ListParagraph"/>
              <w:numPr>
                <w:ilvl w:val="0"/>
                <w:numId w:val="25"/>
              </w:numPr>
              <w:spacing w:after="0"/>
              <w:cnfStyle w:val="000000100000" w:firstRow="0" w:lastRow="0" w:firstColumn="0" w:lastColumn="0" w:oddVBand="0" w:evenVBand="0" w:oddHBand="1" w:evenHBand="0" w:firstRowFirstColumn="0" w:firstRowLastColumn="0" w:lastRowFirstColumn="0" w:lastRowLastColumn="0"/>
              <w:rPr>
                <w:sz w:val="20"/>
                <w:szCs w:val="20"/>
              </w:rPr>
            </w:pPr>
            <w:r w:rsidRPr="002D0A30">
              <w:rPr>
                <w:sz w:val="20"/>
                <w:szCs w:val="20"/>
              </w:rPr>
              <w:t>Column name has changed</w:t>
            </w:r>
          </w:p>
          <w:p w14:paraId="14D14DCE" w14:textId="77777777" w:rsidR="00CA5A79" w:rsidRPr="002D0A30" w:rsidRDefault="00CA5A79" w:rsidP="00A30E25">
            <w:pPr>
              <w:pStyle w:val="ListParagraph"/>
              <w:numPr>
                <w:ilvl w:val="0"/>
                <w:numId w:val="25"/>
              </w:numPr>
              <w:spacing w:after="0"/>
              <w:cnfStyle w:val="000000100000" w:firstRow="0" w:lastRow="0" w:firstColumn="0" w:lastColumn="0" w:oddVBand="0" w:evenVBand="0" w:oddHBand="1" w:evenHBand="0" w:firstRowFirstColumn="0" w:firstRowLastColumn="0" w:lastRowFirstColumn="0" w:lastRowLastColumn="0"/>
              <w:rPr>
                <w:sz w:val="20"/>
                <w:szCs w:val="20"/>
              </w:rPr>
            </w:pPr>
            <w:r w:rsidRPr="002D0A30">
              <w:rPr>
                <w:sz w:val="20"/>
                <w:szCs w:val="20"/>
              </w:rPr>
              <w:t xml:space="preserve">Sheet name has changed </w:t>
            </w:r>
          </w:p>
        </w:tc>
        <w:tc>
          <w:tcPr>
            <w:tcW w:w="1294" w:type="dxa"/>
          </w:tcPr>
          <w:p w14:paraId="3CA297AD"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rPr>
                <w:sz w:val="20"/>
                <w:szCs w:val="20"/>
              </w:rPr>
            </w:pPr>
            <w:r w:rsidRPr="2DFBFC99">
              <w:rPr>
                <w:sz w:val="20"/>
                <w:szCs w:val="20"/>
              </w:rPr>
              <w:t>No</w:t>
            </w:r>
          </w:p>
        </w:tc>
        <w:tc>
          <w:tcPr>
            <w:tcW w:w="4176" w:type="dxa"/>
          </w:tcPr>
          <w:p w14:paraId="44A19865" w14:textId="77777777" w:rsidR="00CA5A79" w:rsidRPr="002D0A30" w:rsidRDefault="00CA5A79" w:rsidP="00EF478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Calibri Light" w:hAnsiTheme="majorHAnsi" w:cstheme="majorHAnsi"/>
                <w:sz w:val="20"/>
                <w:szCs w:val="20"/>
              </w:rPr>
              <w:t>Send an email notification to PBO developers stating the process failed due to not being able to perform Excel actions</w:t>
            </w:r>
          </w:p>
        </w:tc>
      </w:tr>
      <w:tr w:rsidR="00CA5A79" w14:paraId="122B9563" w14:textId="77777777" w:rsidTr="00EF478B">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3550259F" w14:textId="77777777" w:rsidR="00CA5A79" w:rsidRDefault="00CA5A79" w:rsidP="00EF478B">
            <w:pPr>
              <w:jc w:val="center"/>
            </w:pPr>
            <w:r w:rsidRPr="42B59C67">
              <w:rPr>
                <w:rFonts w:eastAsia="Calibri Light" w:cs="Calibri Light"/>
                <w:sz w:val="20"/>
                <w:szCs w:val="20"/>
              </w:rPr>
              <w:t>02</w:t>
            </w:r>
          </w:p>
        </w:tc>
        <w:tc>
          <w:tcPr>
            <w:tcW w:w="1570" w:type="dxa"/>
          </w:tcPr>
          <w:p w14:paraId="5EC00AE5" w14:textId="77777777" w:rsidR="00CA5A79" w:rsidRDefault="00CA5A79" w:rsidP="00EF478B">
            <w:pPr>
              <w:cnfStyle w:val="000000000000" w:firstRow="0" w:lastRow="0" w:firstColumn="0" w:lastColumn="0" w:oddVBand="0" w:evenVBand="0" w:oddHBand="0" w:evenHBand="0" w:firstRowFirstColumn="0" w:firstRowLastColumn="0" w:lastRowFirstColumn="0" w:lastRowLastColumn="0"/>
            </w:pPr>
            <w:r>
              <w:rPr>
                <w:rFonts w:eastAsia="Calibri Light" w:cs="Calibri Light"/>
                <w:sz w:val="20"/>
                <w:szCs w:val="20"/>
              </w:rPr>
              <w:t>Epic Launch Failed</w:t>
            </w:r>
          </w:p>
        </w:tc>
        <w:tc>
          <w:tcPr>
            <w:tcW w:w="2733" w:type="dxa"/>
          </w:tcPr>
          <w:p w14:paraId="086ECDA2" w14:textId="77777777" w:rsidR="00CA5A79" w:rsidRPr="002D0A30" w:rsidRDefault="00CA5A79" w:rsidP="00A30E25">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sz w:val="20"/>
                <w:szCs w:val="20"/>
              </w:rPr>
            </w:pPr>
            <w:r w:rsidRPr="002D0A30">
              <w:rPr>
                <w:sz w:val="20"/>
                <w:szCs w:val="20"/>
              </w:rPr>
              <w:t>BOT could not launc</w:t>
            </w:r>
            <w:r>
              <w:rPr>
                <w:sz w:val="20"/>
                <w:szCs w:val="20"/>
              </w:rPr>
              <w:t>h</w:t>
            </w:r>
            <w:r w:rsidRPr="002D0A30">
              <w:rPr>
                <w:sz w:val="20"/>
                <w:szCs w:val="20"/>
              </w:rPr>
              <w:t xml:space="preserve"> Epic logon window</w:t>
            </w:r>
          </w:p>
          <w:p w14:paraId="1DD37C8C" w14:textId="77777777" w:rsidR="00CA5A79" w:rsidRPr="002D0A30" w:rsidRDefault="00CA5A79" w:rsidP="00A30E25">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sz w:val="20"/>
                <w:szCs w:val="20"/>
              </w:rPr>
            </w:pPr>
            <w:r w:rsidRPr="002D0A30">
              <w:rPr>
                <w:sz w:val="20"/>
                <w:szCs w:val="20"/>
              </w:rPr>
              <w:t>BOT could not access specific tabs in Epic to perform its actions</w:t>
            </w:r>
          </w:p>
          <w:p w14:paraId="555DBF48" w14:textId="77777777" w:rsidR="00CA5A79" w:rsidRPr="002D0A30" w:rsidRDefault="00CA5A79" w:rsidP="00A30E25">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sz w:val="20"/>
                <w:szCs w:val="20"/>
              </w:rPr>
            </w:pPr>
            <w:r w:rsidRPr="002D0A30">
              <w:rPr>
                <w:sz w:val="20"/>
                <w:szCs w:val="20"/>
              </w:rPr>
              <w:t>Sc</w:t>
            </w:r>
            <w:r>
              <w:rPr>
                <w:sz w:val="20"/>
                <w:szCs w:val="20"/>
              </w:rPr>
              <w:t>r</w:t>
            </w:r>
            <w:r w:rsidRPr="002D0A30">
              <w:rPr>
                <w:sz w:val="20"/>
                <w:szCs w:val="20"/>
              </w:rPr>
              <w:t xml:space="preserve">een configuration change </w:t>
            </w:r>
          </w:p>
        </w:tc>
        <w:tc>
          <w:tcPr>
            <w:tcW w:w="1294" w:type="dxa"/>
          </w:tcPr>
          <w:p w14:paraId="087FFE62" w14:textId="77777777" w:rsidR="00CA5A79" w:rsidRDefault="00CA5A79" w:rsidP="00EF478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4176" w:type="dxa"/>
          </w:tcPr>
          <w:p w14:paraId="314EA52F" w14:textId="77777777"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Fonts w:asciiTheme="majorHAnsi" w:eastAsia="Calibri Light" w:hAnsiTheme="majorHAnsi" w:cstheme="majorHAnsi"/>
                <w:sz w:val="20"/>
                <w:szCs w:val="20"/>
              </w:rPr>
              <w:t xml:space="preserve"> </w:t>
            </w:r>
            <w:r w:rsidRPr="002D0A30">
              <w:rPr>
                <w:rStyle w:val="normaltextrun"/>
                <w:rFonts w:asciiTheme="majorHAnsi" w:eastAsiaTheme="majorEastAsia" w:hAnsiTheme="majorHAnsi" w:cstheme="majorHAnsi"/>
                <w:color w:val="000000"/>
                <w:sz w:val="20"/>
                <w:szCs w:val="20"/>
              </w:rPr>
              <w:t>Retry performing the task for 3 times. </w:t>
            </w:r>
            <w:r w:rsidRPr="002D0A30">
              <w:rPr>
                <w:rStyle w:val="eop"/>
                <w:rFonts w:asciiTheme="majorHAnsi" w:eastAsiaTheme="majorEastAsia" w:hAnsiTheme="majorHAnsi" w:cstheme="majorHAnsi"/>
                <w:color w:val="000000"/>
                <w:sz w:val="20"/>
                <w:szCs w:val="20"/>
              </w:rPr>
              <w:t> </w:t>
            </w:r>
          </w:p>
          <w:p w14:paraId="3123BCAA" w14:textId="77777777"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Style w:val="eop"/>
                <w:rFonts w:asciiTheme="majorHAnsi" w:eastAsiaTheme="majorEastAsia" w:hAnsiTheme="majorHAnsi" w:cstheme="majorHAnsi"/>
                <w:color w:val="000000"/>
                <w:sz w:val="20"/>
                <w:szCs w:val="20"/>
              </w:rPr>
              <w:t> </w:t>
            </w:r>
          </w:p>
          <w:p w14:paraId="43098F43" w14:textId="4DC56C72"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Style w:val="normaltextrun"/>
                <w:rFonts w:asciiTheme="majorHAnsi" w:eastAsiaTheme="majorEastAsia" w:hAnsiTheme="majorHAnsi" w:cstheme="majorHAnsi"/>
                <w:color w:val="000000"/>
                <w:sz w:val="20"/>
                <w:szCs w:val="20"/>
              </w:rPr>
              <w:t xml:space="preserve">If exception is still encountered after the 3rd retry, send an email notification to </w:t>
            </w:r>
            <w:r w:rsidR="001D3BB5">
              <w:rPr>
                <w:rStyle w:val="normaltextrun"/>
                <w:rFonts w:asciiTheme="majorHAnsi" w:eastAsiaTheme="majorEastAsia" w:hAnsiTheme="majorHAnsi" w:cstheme="majorHAnsi"/>
                <w:color w:val="000000"/>
                <w:sz w:val="20"/>
                <w:szCs w:val="20"/>
              </w:rPr>
              <w:t>C</w:t>
            </w:r>
            <w:r w:rsidRPr="002D0A30">
              <w:rPr>
                <w:rStyle w:val="normaltextrun"/>
                <w:rFonts w:asciiTheme="majorHAnsi" w:eastAsiaTheme="majorEastAsia" w:hAnsiTheme="majorHAnsi" w:cstheme="majorHAnsi"/>
                <w:color w:val="000000"/>
                <w:sz w:val="20"/>
                <w:szCs w:val="20"/>
              </w:rPr>
              <w:t>PBO developers and business owners. Process will be stopped. </w:t>
            </w:r>
            <w:r w:rsidR="00E0592A">
              <w:rPr>
                <w:rStyle w:val="eop"/>
                <w:rFonts w:asciiTheme="majorHAnsi" w:eastAsiaTheme="majorEastAsia" w:hAnsiTheme="majorHAnsi" w:cstheme="majorHAnsi"/>
                <w:color w:val="000000"/>
                <w:sz w:val="20"/>
                <w:szCs w:val="20"/>
              </w:rPr>
              <w:t>The current case marked as exception will be worked during the next WQ load.</w:t>
            </w:r>
          </w:p>
          <w:p w14:paraId="60C9DE72" w14:textId="77777777"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Style w:val="eop"/>
                <w:rFonts w:asciiTheme="majorHAnsi" w:eastAsiaTheme="majorEastAsia" w:hAnsiTheme="majorHAnsi" w:cstheme="majorHAnsi"/>
                <w:color w:val="000000"/>
                <w:sz w:val="20"/>
                <w:szCs w:val="20"/>
              </w:rPr>
              <w:t> </w:t>
            </w:r>
          </w:p>
          <w:p w14:paraId="3B67A4D7" w14:textId="77777777"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Style w:val="normaltextrun"/>
                <w:rFonts w:asciiTheme="majorHAnsi" w:eastAsiaTheme="majorEastAsia" w:hAnsiTheme="majorHAnsi" w:cstheme="majorHAnsi"/>
                <w:color w:val="000000"/>
                <w:sz w:val="20"/>
                <w:szCs w:val="20"/>
              </w:rPr>
              <w:t>Administrator raises ticket for application failure.</w:t>
            </w:r>
            <w:r w:rsidRPr="002D0A30">
              <w:rPr>
                <w:rStyle w:val="eop"/>
                <w:rFonts w:asciiTheme="majorHAnsi" w:eastAsiaTheme="majorEastAsia" w:hAnsiTheme="majorHAnsi" w:cstheme="majorHAnsi"/>
                <w:color w:val="000000"/>
                <w:sz w:val="20"/>
                <w:szCs w:val="20"/>
              </w:rPr>
              <w:t> </w:t>
            </w:r>
          </w:p>
        </w:tc>
      </w:tr>
      <w:tr w:rsidR="00CA5A79" w14:paraId="36BAFABF" w14:textId="77777777" w:rsidTr="00EF47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 w:type="dxa"/>
          </w:tcPr>
          <w:p w14:paraId="2D0EC32B" w14:textId="77777777" w:rsidR="00CA5A79" w:rsidRDefault="00CA5A79" w:rsidP="00EF478B">
            <w:pPr>
              <w:jc w:val="center"/>
            </w:pPr>
            <w:r w:rsidRPr="42B59C67">
              <w:rPr>
                <w:rFonts w:eastAsia="Calibri Light" w:cs="Calibri Light"/>
                <w:sz w:val="20"/>
                <w:szCs w:val="20"/>
              </w:rPr>
              <w:t>03</w:t>
            </w:r>
          </w:p>
        </w:tc>
        <w:tc>
          <w:tcPr>
            <w:tcW w:w="1570" w:type="dxa"/>
          </w:tcPr>
          <w:p w14:paraId="2A62180C"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pPr>
            <w:r>
              <w:rPr>
                <w:rFonts w:eastAsia="Calibri Light" w:cs="Calibri Light"/>
                <w:sz w:val="20"/>
                <w:szCs w:val="20"/>
              </w:rPr>
              <w:t>Outlook Actions</w:t>
            </w:r>
          </w:p>
        </w:tc>
        <w:tc>
          <w:tcPr>
            <w:tcW w:w="2733" w:type="dxa"/>
          </w:tcPr>
          <w:p w14:paraId="10414C85"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pPr>
            <w:r w:rsidRPr="002F26AA">
              <w:rPr>
                <w:rFonts w:eastAsia="Calibri Light" w:cs="Calibri Light"/>
                <w:sz w:val="20"/>
                <w:szCs w:val="20"/>
              </w:rPr>
              <w:t xml:space="preserve"> </w:t>
            </w:r>
            <w:r>
              <w:rPr>
                <w:rFonts w:eastAsia="Calibri Light" w:cs="Calibri Light"/>
                <w:sz w:val="20"/>
                <w:szCs w:val="20"/>
              </w:rPr>
              <w:t>BOT failed to access Outlook to send emails</w:t>
            </w:r>
          </w:p>
        </w:tc>
        <w:tc>
          <w:tcPr>
            <w:tcW w:w="1294" w:type="dxa"/>
          </w:tcPr>
          <w:p w14:paraId="34213AB9"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No</w:t>
            </w:r>
          </w:p>
        </w:tc>
        <w:tc>
          <w:tcPr>
            <w:tcW w:w="4176" w:type="dxa"/>
          </w:tcPr>
          <w:p w14:paraId="79D68BB8" w14:textId="77777777" w:rsidR="00CA5A79" w:rsidRDefault="00CA5A79" w:rsidP="00EF478B">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Administrator raises ticket for application failure</w:t>
            </w:r>
          </w:p>
        </w:tc>
      </w:tr>
      <w:tr w:rsidR="00CA5A79" w14:paraId="6BE5ECB9" w14:textId="77777777" w:rsidTr="00EF478B">
        <w:trPr>
          <w:trHeight w:val="300"/>
        </w:trPr>
        <w:tc>
          <w:tcPr>
            <w:cnfStyle w:val="001000000000" w:firstRow="0" w:lastRow="0" w:firstColumn="1" w:lastColumn="0" w:oddVBand="0" w:evenVBand="0" w:oddHBand="0" w:evenHBand="0" w:firstRowFirstColumn="0" w:firstRowLastColumn="0" w:lastRowFirstColumn="0" w:lastRowLastColumn="0"/>
            <w:tcW w:w="428" w:type="dxa"/>
          </w:tcPr>
          <w:p w14:paraId="3E323041" w14:textId="77777777" w:rsidR="00CA5A79" w:rsidRPr="42B59C67" w:rsidRDefault="00CA5A79" w:rsidP="00EF478B">
            <w:pPr>
              <w:jc w:val="center"/>
              <w:rPr>
                <w:rFonts w:eastAsia="Calibri Light" w:cs="Calibri Light"/>
                <w:sz w:val="20"/>
                <w:szCs w:val="20"/>
              </w:rPr>
            </w:pPr>
            <w:r>
              <w:rPr>
                <w:rFonts w:eastAsia="Calibri Light" w:cs="Calibri Light"/>
                <w:sz w:val="20"/>
                <w:szCs w:val="20"/>
              </w:rPr>
              <w:t>04</w:t>
            </w:r>
          </w:p>
        </w:tc>
        <w:tc>
          <w:tcPr>
            <w:tcW w:w="1570" w:type="dxa"/>
          </w:tcPr>
          <w:p w14:paraId="2671F04D" w14:textId="77777777" w:rsidR="00CA5A79" w:rsidRPr="42B59C67" w:rsidRDefault="00CA5A79" w:rsidP="00EF478B">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Shared Folder Access Issue</w:t>
            </w:r>
          </w:p>
        </w:tc>
        <w:tc>
          <w:tcPr>
            <w:tcW w:w="2733" w:type="dxa"/>
          </w:tcPr>
          <w:p w14:paraId="7C1C86C5" w14:textId="77777777" w:rsidR="00CA5A79" w:rsidRPr="002D0A30" w:rsidRDefault="00CA5A79" w:rsidP="00EF478B">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D0A30">
              <w:rPr>
                <w:rStyle w:val="normaltextrun"/>
                <w:rFonts w:asciiTheme="majorHAnsi" w:eastAsiaTheme="majorEastAsia" w:hAnsiTheme="majorHAnsi" w:cstheme="majorHAnsi"/>
                <w:color w:val="000000"/>
                <w:sz w:val="20"/>
                <w:szCs w:val="20"/>
              </w:rPr>
              <w:t>BOT could not access the shared folder to read and create files:</w:t>
            </w:r>
            <w:r w:rsidRPr="002D0A30">
              <w:rPr>
                <w:rStyle w:val="eop"/>
                <w:rFonts w:asciiTheme="majorHAnsi" w:eastAsiaTheme="majorEastAsia" w:hAnsiTheme="majorHAnsi" w:cstheme="majorHAnsi"/>
                <w:color w:val="000000"/>
                <w:sz w:val="20"/>
                <w:szCs w:val="20"/>
              </w:rPr>
              <w:t> </w:t>
            </w:r>
          </w:p>
          <w:p w14:paraId="6D6B3ABC" w14:textId="77777777" w:rsidR="00CA5A79" w:rsidRPr="002D0A30" w:rsidRDefault="00CA5A79" w:rsidP="00A30E25">
            <w:pPr>
              <w:pStyle w:val="paragraph"/>
              <w:numPr>
                <w:ilvl w:val="0"/>
                <w:numId w:val="26"/>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D0A30">
              <w:rPr>
                <w:rStyle w:val="normaltextrun"/>
                <w:rFonts w:asciiTheme="majorHAnsi" w:eastAsiaTheme="majorEastAsia" w:hAnsiTheme="majorHAnsi" w:cstheme="majorHAnsi"/>
                <w:color w:val="000000"/>
                <w:sz w:val="20"/>
                <w:szCs w:val="20"/>
              </w:rPr>
              <w:t>Target folder moved</w:t>
            </w:r>
            <w:r w:rsidRPr="002D0A30">
              <w:rPr>
                <w:rStyle w:val="eop"/>
                <w:rFonts w:asciiTheme="majorHAnsi" w:eastAsiaTheme="majorEastAsia" w:hAnsiTheme="majorHAnsi" w:cstheme="majorHAnsi"/>
                <w:color w:val="000000"/>
                <w:sz w:val="20"/>
                <w:szCs w:val="20"/>
              </w:rPr>
              <w:t> </w:t>
            </w:r>
          </w:p>
          <w:p w14:paraId="45B93236" w14:textId="77777777" w:rsidR="00CA5A79" w:rsidRPr="002D0A30" w:rsidRDefault="00CA5A79" w:rsidP="00A30E25">
            <w:pPr>
              <w:pStyle w:val="paragraph"/>
              <w:numPr>
                <w:ilvl w:val="0"/>
                <w:numId w:val="26"/>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D0A30">
              <w:rPr>
                <w:rStyle w:val="normaltextrun"/>
                <w:rFonts w:asciiTheme="majorHAnsi" w:eastAsiaTheme="majorEastAsia" w:hAnsiTheme="majorHAnsi" w:cstheme="majorHAnsi"/>
                <w:color w:val="000000"/>
                <w:sz w:val="20"/>
                <w:szCs w:val="20"/>
              </w:rPr>
              <w:t>Target folder name changed</w:t>
            </w:r>
            <w:r w:rsidRPr="002D0A30">
              <w:rPr>
                <w:rStyle w:val="eop"/>
                <w:rFonts w:asciiTheme="majorHAnsi" w:eastAsiaTheme="majorEastAsia" w:hAnsiTheme="majorHAnsi" w:cstheme="majorHAnsi"/>
                <w:color w:val="000000"/>
                <w:sz w:val="20"/>
                <w:szCs w:val="20"/>
              </w:rPr>
              <w:t> </w:t>
            </w:r>
          </w:p>
          <w:p w14:paraId="6CC81B74" w14:textId="77777777" w:rsidR="00CA5A79" w:rsidRPr="002D0A30" w:rsidRDefault="00CA5A79" w:rsidP="00A30E25">
            <w:pPr>
              <w:pStyle w:val="paragraph"/>
              <w:numPr>
                <w:ilvl w:val="0"/>
                <w:numId w:val="26"/>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D0A30">
              <w:rPr>
                <w:rStyle w:val="normaltextrun"/>
                <w:rFonts w:asciiTheme="majorHAnsi" w:eastAsiaTheme="majorEastAsia" w:hAnsiTheme="majorHAnsi" w:cstheme="majorHAnsi"/>
                <w:color w:val="000000"/>
                <w:sz w:val="20"/>
                <w:szCs w:val="20"/>
              </w:rPr>
              <w:t>Access denied</w:t>
            </w:r>
            <w:r w:rsidRPr="002D0A30">
              <w:rPr>
                <w:rStyle w:val="eop"/>
                <w:rFonts w:asciiTheme="majorHAnsi" w:eastAsiaTheme="majorEastAsia" w:hAnsiTheme="majorHAnsi" w:cstheme="majorHAnsi"/>
                <w:color w:val="000000"/>
                <w:sz w:val="20"/>
                <w:szCs w:val="20"/>
              </w:rPr>
              <w:t> </w:t>
            </w:r>
          </w:p>
          <w:p w14:paraId="53D2292D" w14:textId="77777777" w:rsidR="00CA5A79" w:rsidRPr="002D0A30" w:rsidRDefault="00CA5A79" w:rsidP="00A30E25">
            <w:pPr>
              <w:pStyle w:val="paragraph"/>
              <w:numPr>
                <w:ilvl w:val="0"/>
                <w:numId w:val="26"/>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D0A30">
              <w:rPr>
                <w:rStyle w:val="normaltextrun"/>
                <w:rFonts w:asciiTheme="majorHAnsi" w:eastAsiaTheme="majorEastAsia" w:hAnsiTheme="majorHAnsi" w:cstheme="majorHAnsi"/>
                <w:color w:val="000000"/>
                <w:sz w:val="20"/>
                <w:szCs w:val="20"/>
              </w:rPr>
              <w:t>Shared Drive is full, no extra files can be saved </w:t>
            </w:r>
            <w:r w:rsidRPr="002D0A30">
              <w:rPr>
                <w:rStyle w:val="eop"/>
                <w:rFonts w:asciiTheme="majorHAnsi" w:eastAsiaTheme="majorEastAsia" w:hAnsiTheme="majorHAnsi" w:cstheme="majorHAnsi"/>
                <w:color w:val="000000"/>
                <w:sz w:val="20"/>
                <w:szCs w:val="20"/>
              </w:rPr>
              <w:t> </w:t>
            </w:r>
          </w:p>
          <w:p w14:paraId="40827CE3" w14:textId="77777777" w:rsidR="00CA5A79" w:rsidRPr="002D0A30" w:rsidRDefault="00CA5A79" w:rsidP="00EF478B">
            <w:pPr>
              <w:ind w:left="360"/>
              <w:cnfStyle w:val="000000000000" w:firstRow="0" w:lastRow="0" w:firstColumn="0" w:lastColumn="0" w:oddVBand="0" w:evenVBand="0" w:oddHBand="0" w:evenHBand="0" w:firstRowFirstColumn="0" w:firstRowLastColumn="0" w:lastRowFirstColumn="0" w:lastRowLastColumn="0"/>
              <w:rPr>
                <w:rFonts w:asciiTheme="majorHAnsi" w:eastAsia="Calibri Light" w:hAnsiTheme="majorHAnsi" w:cstheme="majorHAnsi"/>
                <w:sz w:val="20"/>
                <w:szCs w:val="20"/>
              </w:rPr>
            </w:pPr>
          </w:p>
        </w:tc>
        <w:tc>
          <w:tcPr>
            <w:tcW w:w="1294" w:type="dxa"/>
          </w:tcPr>
          <w:p w14:paraId="68FDECA0" w14:textId="77777777" w:rsidR="00CA5A79" w:rsidRDefault="00CA5A79" w:rsidP="00EF478B">
            <w:pPr>
              <w:cnfStyle w:val="000000000000" w:firstRow="0" w:lastRow="0" w:firstColumn="0" w:lastColumn="0" w:oddVBand="0" w:evenVBand="0" w:oddHBand="0" w:evenHBand="0" w:firstRowFirstColumn="0" w:firstRowLastColumn="0" w:lastRowFirstColumn="0" w:lastRowLastColumn="0"/>
              <w:rPr>
                <w:rFonts w:eastAsia="Calibri Light" w:cs="Calibri Light"/>
                <w:sz w:val="20"/>
                <w:szCs w:val="20"/>
              </w:rPr>
            </w:pPr>
            <w:r>
              <w:rPr>
                <w:rFonts w:eastAsia="Calibri Light" w:cs="Calibri Light"/>
                <w:sz w:val="20"/>
                <w:szCs w:val="20"/>
              </w:rPr>
              <w:t>Yes</w:t>
            </w:r>
          </w:p>
        </w:tc>
        <w:tc>
          <w:tcPr>
            <w:tcW w:w="4176" w:type="dxa"/>
          </w:tcPr>
          <w:p w14:paraId="706B9FFF" w14:textId="29DE2496" w:rsidR="00CA5A79" w:rsidRPr="002D0A30" w:rsidRDefault="00CA5A79" w:rsidP="00EF478B">
            <w:pPr>
              <w:cnfStyle w:val="000000000000" w:firstRow="0" w:lastRow="0" w:firstColumn="0" w:lastColumn="0" w:oddVBand="0" w:evenVBand="0" w:oddHBand="0" w:evenHBand="0" w:firstRowFirstColumn="0" w:firstRowLastColumn="0" w:lastRowFirstColumn="0" w:lastRowLastColumn="0"/>
              <w:rPr>
                <w:rFonts w:asciiTheme="majorHAnsi" w:eastAsia="Calibri Light" w:hAnsiTheme="majorHAnsi" w:cstheme="majorHAnsi"/>
                <w:sz w:val="20"/>
                <w:szCs w:val="20"/>
              </w:rPr>
            </w:pPr>
            <w:r w:rsidRPr="002D0A30">
              <w:rPr>
                <w:rStyle w:val="normaltextrun"/>
                <w:rFonts w:asciiTheme="majorHAnsi" w:hAnsiTheme="majorHAnsi" w:cstheme="majorHAnsi"/>
                <w:color w:val="000000"/>
                <w:sz w:val="20"/>
                <w:szCs w:val="20"/>
                <w:shd w:val="clear" w:color="auto" w:fill="FFFFFF"/>
              </w:rPr>
              <w:t xml:space="preserve">Send an email notification to </w:t>
            </w:r>
            <w:r w:rsidR="001D3BB5">
              <w:rPr>
                <w:rStyle w:val="normaltextrun"/>
                <w:rFonts w:asciiTheme="majorHAnsi" w:hAnsiTheme="majorHAnsi" w:cstheme="majorHAnsi"/>
                <w:color w:val="000000"/>
                <w:sz w:val="20"/>
                <w:szCs w:val="20"/>
                <w:shd w:val="clear" w:color="auto" w:fill="FFFFFF"/>
              </w:rPr>
              <w:t>C</w:t>
            </w:r>
            <w:r w:rsidRPr="002D0A30">
              <w:rPr>
                <w:rStyle w:val="normaltextrun"/>
                <w:rFonts w:asciiTheme="majorHAnsi" w:hAnsiTheme="majorHAnsi" w:cstheme="majorHAnsi"/>
                <w:color w:val="000000"/>
                <w:sz w:val="20"/>
                <w:szCs w:val="20"/>
                <w:shd w:val="clear" w:color="auto" w:fill="FFFFFF"/>
              </w:rPr>
              <w:t>PBO developers stating the process failed due to access issues or the drive is full</w:t>
            </w:r>
            <w:r w:rsidRPr="002D0A30">
              <w:rPr>
                <w:rStyle w:val="eop"/>
                <w:rFonts w:asciiTheme="majorHAnsi" w:hAnsiTheme="majorHAnsi" w:cstheme="majorHAnsi"/>
                <w:color w:val="000000"/>
                <w:sz w:val="20"/>
                <w:szCs w:val="20"/>
                <w:shd w:val="clear" w:color="auto" w:fill="FFFFFF"/>
              </w:rPr>
              <w:t> </w:t>
            </w:r>
          </w:p>
        </w:tc>
      </w:tr>
    </w:tbl>
    <w:p w14:paraId="1A30C665" w14:textId="550D8A9C" w:rsidR="42B59C67" w:rsidRDefault="42B59C67" w:rsidP="42B59C67"/>
    <w:p w14:paraId="038B59AB" w14:textId="4DADA2A0" w:rsidR="00A35831" w:rsidRDefault="00B36531" w:rsidP="00B36531">
      <w:pPr>
        <w:pStyle w:val="Heading2"/>
      </w:pPr>
      <w:bookmarkStart w:id="28" w:name="_Toc127366793"/>
      <w:r>
        <w:t>Reporting</w:t>
      </w:r>
      <w:bookmarkEnd w:id="28"/>
    </w:p>
    <w:p w14:paraId="7D164C33" w14:textId="610E5D3E" w:rsidR="42B59C67" w:rsidRPr="00D73D22" w:rsidRDefault="00DC2A87" w:rsidP="42B59C67">
      <w:pPr>
        <w:rPr>
          <w:color w:val="445369"/>
        </w:rPr>
      </w:pPr>
      <w:r w:rsidRPr="00D73D22">
        <w:rPr>
          <w:color w:val="445369"/>
        </w:rPr>
        <w:t>[</w:t>
      </w:r>
      <w:r w:rsidR="004C4BBB" w:rsidRPr="00D73D22">
        <w:rPr>
          <w:color w:val="445369"/>
        </w:rPr>
        <w:t>List any needed r</w:t>
      </w:r>
      <w:r w:rsidR="00691932" w:rsidRPr="00D73D22">
        <w:rPr>
          <w:color w:val="445369"/>
        </w:rPr>
        <w:t>eports, what information they</w:t>
      </w:r>
      <w:r w:rsidR="001D1A53" w:rsidRPr="00D73D22">
        <w:rPr>
          <w:color w:val="445369"/>
        </w:rPr>
        <w:t xml:space="preserve"> contain (includ</w:t>
      </w:r>
      <w:r w:rsidR="00BD38F8" w:rsidRPr="00D73D22">
        <w:rPr>
          <w:color w:val="445369"/>
        </w:rPr>
        <w:t xml:space="preserve">e column headings), and when they are </w:t>
      </w:r>
      <w:r w:rsidR="00094FD5" w:rsidRPr="00D73D22">
        <w:rPr>
          <w:color w:val="445369"/>
        </w:rPr>
        <w:t>executed</w:t>
      </w:r>
      <w:r w:rsidR="000846DE">
        <w:rPr>
          <w:color w:val="445369"/>
        </w:rPr>
        <w:t xml:space="preserve"> (i.e. end of day, end of process execution)</w:t>
      </w:r>
      <w:r w:rsidR="00094FD5" w:rsidRPr="00D73D22">
        <w:rPr>
          <w:color w:val="445369"/>
        </w:rPr>
        <w:t>.</w:t>
      </w:r>
      <w:r w:rsidR="00E21466">
        <w:rPr>
          <w:color w:val="445369"/>
        </w:rPr>
        <w:t xml:space="preserve"> The notification column refers to any notification (via email perhaps) needed.</w:t>
      </w:r>
      <w:r w:rsidR="00D73D22" w:rsidRPr="00D73D22">
        <w:rPr>
          <w:color w:val="445369"/>
        </w:rPr>
        <w:t>]</w:t>
      </w:r>
    </w:p>
    <w:tbl>
      <w:tblPr>
        <w:tblStyle w:val="GridTable4-Accent11"/>
        <w:tblW w:w="0" w:type="auto"/>
        <w:tblLook w:val="04A0" w:firstRow="1" w:lastRow="0" w:firstColumn="1" w:lastColumn="0" w:noHBand="0" w:noVBand="1"/>
      </w:tblPr>
      <w:tblGrid>
        <w:gridCol w:w="2039"/>
        <w:gridCol w:w="2160"/>
        <w:gridCol w:w="2064"/>
        <w:gridCol w:w="2068"/>
        <w:gridCol w:w="1864"/>
      </w:tblGrid>
      <w:tr w:rsidR="006D022C" w14:paraId="1D1E8E75" w14:textId="55C87E9F" w:rsidTr="006D0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18B61F4C" w14:textId="06D6037A" w:rsidR="006D022C" w:rsidRPr="004608DD" w:rsidRDefault="006D022C" w:rsidP="001120AF">
            <w:r w:rsidRPr="004608DD">
              <w:t>Report Name</w:t>
            </w:r>
          </w:p>
        </w:tc>
        <w:tc>
          <w:tcPr>
            <w:tcW w:w="2160" w:type="dxa"/>
          </w:tcPr>
          <w:p w14:paraId="1DDB6028" w14:textId="0E2313A7" w:rsidR="006D022C" w:rsidRPr="004608DD" w:rsidRDefault="006D022C" w:rsidP="001120AF">
            <w:pPr>
              <w:cnfStyle w:val="100000000000" w:firstRow="1" w:lastRow="0" w:firstColumn="0" w:lastColumn="0" w:oddVBand="0" w:evenVBand="0" w:oddHBand="0" w:evenHBand="0" w:firstRowFirstColumn="0" w:firstRowLastColumn="0" w:lastRowFirstColumn="0" w:lastRowLastColumn="0"/>
            </w:pPr>
            <w:r w:rsidRPr="004608DD">
              <w:t>Description</w:t>
            </w:r>
          </w:p>
        </w:tc>
        <w:tc>
          <w:tcPr>
            <w:tcW w:w="2064" w:type="dxa"/>
          </w:tcPr>
          <w:p w14:paraId="0404A531" w14:textId="45E69494" w:rsidR="006D022C" w:rsidRPr="004608DD" w:rsidRDefault="006D022C" w:rsidP="001120AF">
            <w:pPr>
              <w:cnfStyle w:val="100000000000" w:firstRow="1" w:lastRow="0" w:firstColumn="0" w:lastColumn="0" w:oddVBand="0" w:evenVBand="0" w:oddHBand="0" w:evenHBand="0" w:firstRowFirstColumn="0" w:firstRowLastColumn="0" w:lastRowFirstColumn="0" w:lastRowLastColumn="0"/>
            </w:pPr>
            <w:r w:rsidRPr="004608DD">
              <w:t>Column Names</w:t>
            </w:r>
          </w:p>
        </w:tc>
        <w:tc>
          <w:tcPr>
            <w:tcW w:w="2068" w:type="dxa"/>
          </w:tcPr>
          <w:p w14:paraId="4142074B" w14:textId="4F38774C" w:rsidR="006D022C" w:rsidRPr="004608DD" w:rsidRDefault="006D022C" w:rsidP="001120AF">
            <w:pPr>
              <w:cnfStyle w:val="100000000000" w:firstRow="1" w:lastRow="0" w:firstColumn="0" w:lastColumn="0" w:oddVBand="0" w:evenVBand="0" w:oddHBand="0" w:evenHBand="0" w:firstRowFirstColumn="0" w:firstRowLastColumn="0" w:lastRowFirstColumn="0" w:lastRowLastColumn="0"/>
            </w:pPr>
            <w:r w:rsidRPr="004608DD">
              <w:t>When to Execute</w:t>
            </w:r>
          </w:p>
        </w:tc>
        <w:tc>
          <w:tcPr>
            <w:tcW w:w="1864" w:type="dxa"/>
          </w:tcPr>
          <w:p w14:paraId="07AE7926" w14:textId="7ED35C1D" w:rsidR="006D022C" w:rsidRPr="004608DD" w:rsidRDefault="006D022C" w:rsidP="001120AF">
            <w:pPr>
              <w:cnfStyle w:val="100000000000" w:firstRow="1" w:lastRow="0" w:firstColumn="0" w:lastColumn="0" w:oddVBand="0" w:evenVBand="0" w:oddHBand="0" w:evenHBand="0" w:firstRowFirstColumn="0" w:firstRowLastColumn="0" w:lastRowFirstColumn="0" w:lastRowLastColumn="0"/>
            </w:pPr>
            <w:r>
              <w:t>Notification</w:t>
            </w:r>
            <w:r w:rsidR="00E21466">
              <w:t xml:space="preserve"> (Y/N)</w:t>
            </w:r>
          </w:p>
        </w:tc>
      </w:tr>
      <w:tr w:rsidR="006D022C" w14:paraId="7A0BB1E2" w14:textId="7A8EC363" w:rsidTr="006D0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384BD98C" w14:textId="63980E54" w:rsidR="006D022C" w:rsidRPr="000846DE" w:rsidRDefault="00E0592A" w:rsidP="001120AF">
            <w:pPr>
              <w:rPr>
                <w:b w:val="0"/>
                <w:bCs w:val="0"/>
              </w:rPr>
            </w:pPr>
            <w:r>
              <w:rPr>
                <w:b w:val="0"/>
                <w:bCs w:val="0"/>
              </w:rPr>
              <w:t>P</w:t>
            </w:r>
            <w:r>
              <w:t>OPB194_HB Self-Pay Credit Review Process Report Complete</w:t>
            </w:r>
          </w:p>
        </w:tc>
        <w:tc>
          <w:tcPr>
            <w:tcW w:w="2160" w:type="dxa"/>
          </w:tcPr>
          <w:p w14:paraId="50E5AECB" w14:textId="01532595" w:rsidR="006D022C" w:rsidRDefault="00E0592A" w:rsidP="001120AF">
            <w:pPr>
              <w:cnfStyle w:val="000000100000" w:firstRow="0" w:lastRow="0" w:firstColumn="0" w:lastColumn="0" w:oddVBand="0" w:evenVBand="0" w:oddHBand="1" w:evenHBand="0" w:firstRowFirstColumn="0" w:firstRowLastColumn="0" w:lastRowFirstColumn="0" w:lastRowLastColumn="0"/>
            </w:pPr>
            <w:r>
              <w:t>Excel file containing the status off all processed items for the run</w:t>
            </w:r>
          </w:p>
        </w:tc>
        <w:tc>
          <w:tcPr>
            <w:tcW w:w="2064" w:type="dxa"/>
          </w:tcPr>
          <w:p w14:paraId="166F80E8" w14:textId="319FB986" w:rsidR="006D022C" w:rsidRDefault="00E0592A" w:rsidP="001120AF">
            <w:pPr>
              <w:cnfStyle w:val="000000100000" w:firstRow="0" w:lastRow="0" w:firstColumn="0" w:lastColumn="0" w:oddVBand="0" w:evenVBand="0" w:oddHBand="1" w:evenHBand="0" w:firstRowFirstColumn="0" w:firstRowLastColumn="0" w:lastRowFirstColumn="0" w:lastRowLastColumn="0"/>
            </w:pPr>
            <w:r>
              <w:t>Include all columns from the Account WQ</w:t>
            </w:r>
          </w:p>
        </w:tc>
        <w:tc>
          <w:tcPr>
            <w:tcW w:w="2068" w:type="dxa"/>
          </w:tcPr>
          <w:p w14:paraId="4EB111FB" w14:textId="2FCF427B" w:rsidR="006D022C" w:rsidRDefault="00E0592A" w:rsidP="001120AF">
            <w:pPr>
              <w:cnfStyle w:val="000000100000" w:firstRow="0" w:lastRow="0" w:firstColumn="0" w:lastColumn="0" w:oddVBand="0" w:evenVBand="0" w:oddHBand="1" w:evenHBand="0" w:firstRowFirstColumn="0" w:firstRowLastColumn="0" w:lastRowFirstColumn="0" w:lastRowLastColumn="0"/>
            </w:pPr>
            <w:r>
              <w:t>Upon completion of the run</w:t>
            </w:r>
          </w:p>
        </w:tc>
        <w:tc>
          <w:tcPr>
            <w:tcW w:w="1864" w:type="dxa"/>
          </w:tcPr>
          <w:p w14:paraId="51EAA440" w14:textId="0F69E005" w:rsidR="006D022C" w:rsidRDefault="00E0592A" w:rsidP="001120AF">
            <w:pPr>
              <w:cnfStyle w:val="000000100000" w:firstRow="0" w:lastRow="0" w:firstColumn="0" w:lastColumn="0" w:oddVBand="0" w:evenVBand="0" w:oddHBand="1" w:evenHBand="0" w:firstRowFirstColumn="0" w:firstRowLastColumn="0" w:lastRowFirstColumn="0" w:lastRowLastColumn="0"/>
            </w:pPr>
            <w:r>
              <w:t>Yes</w:t>
            </w:r>
          </w:p>
        </w:tc>
      </w:tr>
      <w:tr w:rsidR="006D022C" w14:paraId="3DE3A032" w14:textId="7D03ED4F" w:rsidTr="006D022C">
        <w:tc>
          <w:tcPr>
            <w:cnfStyle w:val="001000000000" w:firstRow="0" w:lastRow="0" w:firstColumn="1" w:lastColumn="0" w:oddVBand="0" w:evenVBand="0" w:oddHBand="0" w:evenHBand="0" w:firstRowFirstColumn="0" w:firstRowLastColumn="0" w:lastRowFirstColumn="0" w:lastRowLastColumn="0"/>
            <w:tcW w:w="2039" w:type="dxa"/>
          </w:tcPr>
          <w:p w14:paraId="2DB413ED" w14:textId="04E5C907" w:rsidR="006D022C" w:rsidRPr="000846DE" w:rsidRDefault="006D022C" w:rsidP="001120AF">
            <w:pPr>
              <w:rPr>
                <w:b w:val="0"/>
                <w:bCs w:val="0"/>
              </w:rPr>
            </w:pPr>
          </w:p>
        </w:tc>
        <w:tc>
          <w:tcPr>
            <w:tcW w:w="2160" w:type="dxa"/>
          </w:tcPr>
          <w:p w14:paraId="706D496E"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2064" w:type="dxa"/>
          </w:tcPr>
          <w:p w14:paraId="2BA6F51A"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2068" w:type="dxa"/>
          </w:tcPr>
          <w:p w14:paraId="3F15AEE7" w14:textId="0C8BE6B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1864" w:type="dxa"/>
          </w:tcPr>
          <w:p w14:paraId="1AB3DEE5"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r>
      <w:tr w:rsidR="006D022C" w14:paraId="084FDB6A" w14:textId="11D74517" w:rsidTr="006D0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6085748E" w14:textId="77777777" w:rsidR="006D022C" w:rsidRPr="000846DE" w:rsidRDefault="006D022C" w:rsidP="001120AF">
            <w:pPr>
              <w:rPr>
                <w:b w:val="0"/>
                <w:bCs w:val="0"/>
              </w:rPr>
            </w:pPr>
          </w:p>
        </w:tc>
        <w:tc>
          <w:tcPr>
            <w:tcW w:w="2160" w:type="dxa"/>
          </w:tcPr>
          <w:p w14:paraId="7AD555FB"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2064" w:type="dxa"/>
          </w:tcPr>
          <w:p w14:paraId="65507BB0"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2068" w:type="dxa"/>
          </w:tcPr>
          <w:p w14:paraId="5BA5F25E"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1864" w:type="dxa"/>
          </w:tcPr>
          <w:p w14:paraId="0A822DFE"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r>
      <w:tr w:rsidR="006D022C" w14:paraId="79EB8772" w14:textId="6DF0BDD5" w:rsidTr="006D022C">
        <w:tc>
          <w:tcPr>
            <w:cnfStyle w:val="001000000000" w:firstRow="0" w:lastRow="0" w:firstColumn="1" w:lastColumn="0" w:oddVBand="0" w:evenVBand="0" w:oddHBand="0" w:evenHBand="0" w:firstRowFirstColumn="0" w:firstRowLastColumn="0" w:lastRowFirstColumn="0" w:lastRowLastColumn="0"/>
            <w:tcW w:w="2039" w:type="dxa"/>
          </w:tcPr>
          <w:p w14:paraId="7AA12E1F" w14:textId="77777777" w:rsidR="006D022C" w:rsidRPr="000846DE" w:rsidRDefault="006D022C" w:rsidP="001120AF">
            <w:pPr>
              <w:rPr>
                <w:b w:val="0"/>
                <w:bCs w:val="0"/>
              </w:rPr>
            </w:pPr>
          </w:p>
        </w:tc>
        <w:tc>
          <w:tcPr>
            <w:tcW w:w="2160" w:type="dxa"/>
          </w:tcPr>
          <w:p w14:paraId="14735972"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2064" w:type="dxa"/>
          </w:tcPr>
          <w:p w14:paraId="283B1965"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2068" w:type="dxa"/>
          </w:tcPr>
          <w:p w14:paraId="7E4A0D42"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c>
          <w:tcPr>
            <w:tcW w:w="1864" w:type="dxa"/>
          </w:tcPr>
          <w:p w14:paraId="47AF8033" w14:textId="77777777" w:rsidR="006D022C" w:rsidRDefault="006D022C" w:rsidP="001120AF">
            <w:pPr>
              <w:cnfStyle w:val="000000000000" w:firstRow="0" w:lastRow="0" w:firstColumn="0" w:lastColumn="0" w:oddVBand="0" w:evenVBand="0" w:oddHBand="0" w:evenHBand="0" w:firstRowFirstColumn="0" w:firstRowLastColumn="0" w:lastRowFirstColumn="0" w:lastRowLastColumn="0"/>
            </w:pPr>
          </w:p>
        </w:tc>
      </w:tr>
      <w:tr w:rsidR="006D022C" w14:paraId="4D439D4B" w14:textId="48AFBD40" w:rsidTr="006D0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5BB824F6" w14:textId="77777777" w:rsidR="006D022C" w:rsidRPr="000846DE" w:rsidRDefault="006D022C" w:rsidP="001120AF">
            <w:pPr>
              <w:rPr>
                <w:b w:val="0"/>
                <w:bCs w:val="0"/>
              </w:rPr>
            </w:pPr>
          </w:p>
        </w:tc>
        <w:tc>
          <w:tcPr>
            <w:tcW w:w="2160" w:type="dxa"/>
          </w:tcPr>
          <w:p w14:paraId="426ED7A5"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2064" w:type="dxa"/>
          </w:tcPr>
          <w:p w14:paraId="3153AC75"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2068" w:type="dxa"/>
          </w:tcPr>
          <w:p w14:paraId="720BE456"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c>
          <w:tcPr>
            <w:tcW w:w="1864" w:type="dxa"/>
          </w:tcPr>
          <w:p w14:paraId="18FC0B2E" w14:textId="77777777" w:rsidR="006D022C" w:rsidRDefault="006D022C" w:rsidP="001120AF">
            <w:pPr>
              <w:cnfStyle w:val="000000100000" w:firstRow="0" w:lastRow="0" w:firstColumn="0" w:lastColumn="0" w:oddVBand="0" w:evenVBand="0" w:oddHBand="1" w:evenHBand="0" w:firstRowFirstColumn="0" w:firstRowLastColumn="0" w:lastRowFirstColumn="0" w:lastRowLastColumn="0"/>
            </w:pPr>
          </w:p>
        </w:tc>
      </w:tr>
    </w:tbl>
    <w:p w14:paraId="55EFB0F8" w14:textId="77777777" w:rsidR="001120AF" w:rsidRPr="007F239B" w:rsidRDefault="001120AF" w:rsidP="001604D8">
      <w:pPr>
        <w:spacing w:after="0" w:line="240" w:lineRule="auto"/>
        <w:rPr>
          <w:rFonts w:eastAsia="Calibri Light" w:cs="Calibri Light"/>
          <w:b/>
          <w:bCs/>
          <w:color w:val="FFFFFF" w:themeColor="background1"/>
          <w:sz w:val="20"/>
          <w:szCs w:val="20"/>
        </w:rPr>
      </w:pPr>
    </w:p>
    <w:p w14:paraId="02D80D1D" w14:textId="558F6074" w:rsidR="00DA3A6B" w:rsidRDefault="000D00CE">
      <w:pPr>
        <w:pStyle w:val="Heading1"/>
      </w:pPr>
      <w:bookmarkStart w:id="29" w:name="_Toc127366794"/>
      <w:bookmarkEnd w:id="17"/>
      <w:r>
        <w:t>Data</w:t>
      </w:r>
      <w:bookmarkEnd w:id="29"/>
    </w:p>
    <w:p w14:paraId="78743813" w14:textId="77777777" w:rsidR="00FF5461" w:rsidRPr="00FF5461" w:rsidRDefault="00FF5461" w:rsidP="00FF5461"/>
    <w:p w14:paraId="5932A502" w14:textId="1D982D5C" w:rsidR="00FF5461" w:rsidRDefault="00FF5461">
      <w:pPr>
        <w:pStyle w:val="Heading2"/>
      </w:pPr>
      <w:bookmarkStart w:id="30" w:name="_Toc127366795"/>
      <w:r>
        <w:t>Work Queues</w:t>
      </w:r>
      <w:bookmarkEnd w:id="30"/>
    </w:p>
    <w:p w14:paraId="7210F105" w14:textId="54AE1682" w:rsidR="00FF5461" w:rsidRDefault="67F32C36" w:rsidP="00FF5461">
      <w:r w:rsidRPr="7D5FE8FE">
        <w:rPr>
          <w:color w:val="445369"/>
        </w:rPr>
        <w:t>[</w:t>
      </w:r>
      <w:r w:rsidR="03FAB137" w:rsidRPr="7D5FE8FE">
        <w:rPr>
          <w:color w:val="445369"/>
        </w:rPr>
        <w:t>Identify all work queues used in the solution</w:t>
      </w:r>
      <w:r w:rsidR="678659B5" w:rsidRPr="7D5FE8FE">
        <w:rPr>
          <w:color w:val="445369"/>
        </w:rPr>
        <w:t>, i.e., load, work, report</w:t>
      </w:r>
      <w:r w:rsidR="009B4854">
        <w:rPr>
          <w:color w:val="445369"/>
        </w:rPr>
        <w:t>, child</w:t>
      </w:r>
      <w:r w:rsidR="007C29C0">
        <w:rPr>
          <w:color w:val="445369"/>
        </w:rPr>
        <w:t>.</w:t>
      </w:r>
      <w:r w:rsidR="00C41197">
        <w:rPr>
          <w:color w:val="445369"/>
        </w:rPr>
        <w:t xml:space="preserve"> </w:t>
      </w:r>
      <w:r w:rsidR="00DB658F">
        <w:rPr>
          <w:color w:val="445369"/>
        </w:rPr>
        <w:t>Typically,</w:t>
      </w:r>
      <w:r w:rsidR="00C41197">
        <w:rPr>
          <w:color w:val="445369"/>
        </w:rPr>
        <w:t xml:space="preserve"> only one work queue is used but </w:t>
      </w:r>
      <w:r w:rsidR="002964A5">
        <w:rPr>
          <w:color w:val="445369"/>
        </w:rPr>
        <w:t>some</w:t>
      </w:r>
      <w:r w:rsidR="00C41197">
        <w:rPr>
          <w:color w:val="445369"/>
        </w:rPr>
        <w:t xml:space="preserve"> situations may require more.</w:t>
      </w:r>
      <w:r w:rsidRPr="7D5FE8FE">
        <w:rPr>
          <w:color w:val="445369"/>
        </w:rPr>
        <w:t>]</w:t>
      </w:r>
    </w:p>
    <w:tbl>
      <w:tblPr>
        <w:tblStyle w:val="GridTable4-Accent11"/>
        <w:tblW w:w="8400" w:type="dxa"/>
        <w:tblLook w:val="04A0" w:firstRow="1" w:lastRow="0" w:firstColumn="1" w:lastColumn="0" w:noHBand="0" w:noVBand="1"/>
      </w:tblPr>
      <w:tblGrid>
        <w:gridCol w:w="2092"/>
        <w:gridCol w:w="2058"/>
        <w:gridCol w:w="2208"/>
        <w:gridCol w:w="2042"/>
      </w:tblGrid>
      <w:tr w:rsidR="00035083" w14:paraId="311EDEC1" w14:textId="02355F70" w:rsidTr="00035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41D4D656" w14:textId="49A92D67" w:rsidR="00035083" w:rsidRPr="00FF5461" w:rsidRDefault="00035083" w:rsidP="00FF5461">
            <w:pPr>
              <w:rPr>
                <w:b w:val="0"/>
                <w:bCs w:val="0"/>
              </w:rPr>
            </w:pPr>
            <w:r>
              <w:t>Work Queue Name</w:t>
            </w:r>
          </w:p>
        </w:tc>
        <w:tc>
          <w:tcPr>
            <w:tcW w:w="2058" w:type="dxa"/>
          </w:tcPr>
          <w:p w14:paraId="1D2F78C3" w14:textId="3C255FBC" w:rsidR="00035083" w:rsidRPr="00FF5461" w:rsidRDefault="00035083" w:rsidP="00FF5461">
            <w:pPr>
              <w:cnfStyle w:val="100000000000" w:firstRow="1" w:lastRow="0" w:firstColumn="0" w:lastColumn="0" w:oddVBand="0" w:evenVBand="0" w:oddHBand="0" w:evenHBand="0" w:firstRowFirstColumn="0" w:firstRowLastColumn="0" w:lastRowFirstColumn="0" w:lastRowLastColumn="0"/>
              <w:rPr>
                <w:b w:val="0"/>
                <w:bCs w:val="0"/>
              </w:rPr>
            </w:pPr>
            <w:r>
              <w:t>Key Name</w:t>
            </w:r>
          </w:p>
        </w:tc>
        <w:tc>
          <w:tcPr>
            <w:tcW w:w="2208" w:type="dxa"/>
          </w:tcPr>
          <w:p w14:paraId="41388A4F" w14:textId="31F4DEA3" w:rsidR="00035083" w:rsidRPr="00FF5461" w:rsidRDefault="00035083" w:rsidP="00FF5461">
            <w:pPr>
              <w:cnfStyle w:val="100000000000" w:firstRow="1" w:lastRow="0" w:firstColumn="0" w:lastColumn="0" w:oddVBand="0" w:evenVBand="0" w:oddHBand="0" w:evenHBand="0" w:firstRowFirstColumn="0" w:firstRowLastColumn="0" w:lastRowFirstColumn="0" w:lastRowLastColumn="0"/>
              <w:rPr>
                <w:b w:val="0"/>
                <w:bCs w:val="0"/>
              </w:rPr>
            </w:pPr>
            <w:r>
              <w:t>Attempts (Retry)</w:t>
            </w:r>
          </w:p>
        </w:tc>
        <w:tc>
          <w:tcPr>
            <w:tcW w:w="2042" w:type="dxa"/>
          </w:tcPr>
          <w:p w14:paraId="375FDD39" w14:textId="3ECFF97D" w:rsidR="00035083" w:rsidRDefault="00035083" w:rsidP="00FF5461">
            <w:pPr>
              <w:cnfStyle w:val="100000000000" w:firstRow="1" w:lastRow="0" w:firstColumn="0" w:lastColumn="0" w:oddVBand="0" w:evenVBand="0" w:oddHBand="0" w:evenHBand="0" w:firstRowFirstColumn="0" w:firstRowLastColumn="0" w:lastRowFirstColumn="0" w:lastRowLastColumn="0"/>
            </w:pPr>
            <w:r>
              <w:t>Encrypted (Y/N)</w:t>
            </w:r>
          </w:p>
        </w:tc>
      </w:tr>
      <w:tr w:rsidR="00035083" w14:paraId="5FDCD882" w14:textId="036FF2B5" w:rsidTr="00035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85454BA" w14:textId="0A6D8279" w:rsidR="00035083" w:rsidRDefault="00E0592A" w:rsidP="00FF5461">
            <w:r>
              <w:t>POPB194_HB Self-Pay Credit Review Checks</w:t>
            </w:r>
          </w:p>
        </w:tc>
        <w:tc>
          <w:tcPr>
            <w:tcW w:w="2058" w:type="dxa"/>
          </w:tcPr>
          <w:p w14:paraId="26432968" w14:textId="3A675FD5" w:rsidR="00035083" w:rsidRDefault="00E0592A" w:rsidP="00FF5461">
            <w:pPr>
              <w:cnfStyle w:val="000000100000" w:firstRow="0" w:lastRow="0" w:firstColumn="0" w:lastColumn="0" w:oddVBand="0" w:evenVBand="0" w:oddHBand="1" w:evenHBand="0" w:firstRowFirstColumn="0" w:firstRowLastColumn="0" w:lastRowFirstColumn="0" w:lastRowLastColumn="0"/>
            </w:pPr>
            <w:r>
              <w:t>HAR ID</w:t>
            </w:r>
          </w:p>
        </w:tc>
        <w:tc>
          <w:tcPr>
            <w:tcW w:w="2208" w:type="dxa"/>
          </w:tcPr>
          <w:p w14:paraId="79983958" w14:textId="2B0073BE" w:rsidR="00035083" w:rsidRDefault="00E0592A" w:rsidP="00FF5461">
            <w:pPr>
              <w:cnfStyle w:val="000000100000" w:firstRow="0" w:lastRow="0" w:firstColumn="0" w:lastColumn="0" w:oddVBand="0" w:evenVBand="0" w:oddHBand="1" w:evenHBand="0" w:firstRowFirstColumn="0" w:firstRowLastColumn="0" w:lastRowFirstColumn="0" w:lastRowLastColumn="0"/>
            </w:pPr>
            <w:r>
              <w:t>No</w:t>
            </w:r>
          </w:p>
        </w:tc>
        <w:tc>
          <w:tcPr>
            <w:tcW w:w="2042" w:type="dxa"/>
          </w:tcPr>
          <w:p w14:paraId="090CC8D0" w14:textId="33E00892" w:rsidR="00035083" w:rsidRDefault="00E0592A" w:rsidP="00FF5461">
            <w:pPr>
              <w:cnfStyle w:val="000000100000" w:firstRow="0" w:lastRow="0" w:firstColumn="0" w:lastColumn="0" w:oddVBand="0" w:evenVBand="0" w:oddHBand="1" w:evenHBand="0" w:firstRowFirstColumn="0" w:firstRowLastColumn="0" w:lastRowFirstColumn="0" w:lastRowLastColumn="0"/>
            </w:pPr>
            <w:r>
              <w:t>No</w:t>
            </w:r>
          </w:p>
        </w:tc>
      </w:tr>
      <w:tr w:rsidR="00035083" w14:paraId="4F39CB23" w14:textId="29723912" w:rsidTr="00035083">
        <w:tc>
          <w:tcPr>
            <w:cnfStyle w:val="001000000000" w:firstRow="0" w:lastRow="0" w:firstColumn="1" w:lastColumn="0" w:oddVBand="0" w:evenVBand="0" w:oddHBand="0" w:evenHBand="0" w:firstRowFirstColumn="0" w:firstRowLastColumn="0" w:lastRowFirstColumn="0" w:lastRowLastColumn="0"/>
            <w:tcW w:w="2092" w:type="dxa"/>
          </w:tcPr>
          <w:p w14:paraId="4B6575BC" w14:textId="4277C7BD" w:rsidR="00035083" w:rsidRDefault="00E0592A" w:rsidP="00FF5461">
            <w:r>
              <w:t>POPB194_HB Self-Pay Credit Review Credits</w:t>
            </w:r>
          </w:p>
        </w:tc>
        <w:tc>
          <w:tcPr>
            <w:tcW w:w="2058" w:type="dxa"/>
          </w:tcPr>
          <w:p w14:paraId="0E628C16" w14:textId="2E7EADBD" w:rsidR="00035083" w:rsidRDefault="001D3BB5" w:rsidP="00FF5461">
            <w:pPr>
              <w:cnfStyle w:val="000000000000" w:firstRow="0" w:lastRow="0" w:firstColumn="0" w:lastColumn="0" w:oddVBand="0" w:evenVBand="0" w:oddHBand="0" w:evenHBand="0" w:firstRowFirstColumn="0" w:firstRowLastColumn="0" w:lastRowFirstColumn="0" w:lastRowLastColumn="0"/>
            </w:pPr>
            <w:r>
              <w:t>HAR ID</w:t>
            </w:r>
          </w:p>
        </w:tc>
        <w:tc>
          <w:tcPr>
            <w:tcW w:w="2208" w:type="dxa"/>
          </w:tcPr>
          <w:p w14:paraId="75A4D2D9" w14:textId="2E30C3AB" w:rsidR="00035083" w:rsidRDefault="001D3BB5" w:rsidP="00FF5461">
            <w:pPr>
              <w:cnfStyle w:val="000000000000" w:firstRow="0" w:lastRow="0" w:firstColumn="0" w:lastColumn="0" w:oddVBand="0" w:evenVBand="0" w:oddHBand="0" w:evenHBand="0" w:firstRowFirstColumn="0" w:firstRowLastColumn="0" w:lastRowFirstColumn="0" w:lastRowLastColumn="0"/>
            </w:pPr>
            <w:r>
              <w:t>No</w:t>
            </w:r>
          </w:p>
        </w:tc>
        <w:tc>
          <w:tcPr>
            <w:tcW w:w="2042" w:type="dxa"/>
          </w:tcPr>
          <w:p w14:paraId="13D0306C" w14:textId="6BA48A1A" w:rsidR="00035083" w:rsidRDefault="001D3BB5" w:rsidP="00FF5461">
            <w:pPr>
              <w:cnfStyle w:val="000000000000" w:firstRow="0" w:lastRow="0" w:firstColumn="0" w:lastColumn="0" w:oddVBand="0" w:evenVBand="0" w:oddHBand="0" w:evenHBand="0" w:firstRowFirstColumn="0" w:firstRowLastColumn="0" w:lastRowFirstColumn="0" w:lastRowLastColumn="0"/>
            </w:pPr>
            <w:r>
              <w:t>No</w:t>
            </w:r>
          </w:p>
        </w:tc>
      </w:tr>
    </w:tbl>
    <w:p w14:paraId="572308E1" w14:textId="40B587DC" w:rsidR="00FF5461" w:rsidRDefault="00FF5461" w:rsidP="00887895"/>
    <w:p w14:paraId="3A8D112C" w14:textId="3B95E98F" w:rsidR="00EA1E72" w:rsidRDefault="36DAAFB0">
      <w:pPr>
        <w:pStyle w:val="Heading2"/>
      </w:pPr>
      <w:bookmarkStart w:id="31" w:name="_Toc127366796"/>
      <w:bookmarkStart w:id="32" w:name="_Toc450567602"/>
      <w:r>
        <w:t>Environ</w:t>
      </w:r>
      <w:r w:rsidR="3D0B6C7C">
        <w:t>ment Locks</w:t>
      </w:r>
      <w:bookmarkEnd w:id="31"/>
    </w:p>
    <w:p w14:paraId="012DD5B7" w14:textId="41F839B3" w:rsidR="00EA1E72" w:rsidRPr="00EA1E72" w:rsidRDefault="004A5962" w:rsidP="00EA1E72">
      <w:r>
        <w:t>[</w:t>
      </w:r>
      <w:r w:rsidR="007D4227">
        <w:t xml:space="preserve">An environment lock is </w:t>
      </w:r>
      <w:r w:rsidR="00F1467A">
        <w:t>like</w:t>
      </w:r>
      <w:r w:rsidR="007D4227">
        <w:t xml:space="preserve"> a token which can be used to </w:t>
      </w:r>
      <w:r w:rsidR="00630B44">
        <w:t xml:space="preserve">prevent multiple </w:t>
      </w:r>
      <w:r w:rsidR="00E644FF">
        <w:t>digital workers</w:t>
      </w:r>
      <w:r w:rsidR="00630B44">
        <w:t xml:space="preserve"> </w:t>
      </w:r>
      <w:r w:rsidR="00E644FF">
        <w:t xml:space="preserve">from </w:t>
      </w:r>
      <w:r w:rsidR="00630B44">
        <w:t>access</w:t>
      </w:r>
      <w:r w:rsidR="00E644FF">
        <w:t xml:space="preserve">ing </w:t>
      </w:r>
      <w:r w:rsidR="00F557B3">
        <w:t>a parti</w:t>
      </w:r>
      <w:r w:rsidR="00111A6D">
        <w:t xml:space="preserve">cular resource or critical section of a process, ensuring that any other sessions are made to wait </w:t>
      </w:r>
      <w:r w:rsidR="007A0225">
        <w:t>for it to release the lock.]</w:t>
      </w:r>
    </w:p>
    <w:tbl>
      <w:tblPr>
        <w:tblStyle w:val="GridTable4-Accent11"/>
        <w:tblW w:w="0" w:type="auto"/>
        <w:tblLook w:val="04A0" w:firstRow="1" w:lastRow="0" w:firstColumn="1" w:lastColumn="0" w:noHBand="0" w:noVBand="1"/>
      </w:tblPr>
      <w:tblGrid>
        <w:gridCol w:w="5097"/>
        <w:gridCol w:w="5098"/>
      </w:tblGrid>
      <w:tr w:rsidR="00EA1E72" w14:paraId="0B18CD81" w14:textId="77777777" w:rsidTr="7D5FE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5A4E3117" w14:textId="7997A9F6" w:rsidR="00EA1E72" w:rsidRPr="00FF5461" w:rsidRDefault="00870D23">
            <w:pPr>
              <w:rPr>
                <w:b w:val="0"/>
                <w:bCs w:val="0"/>
              </w:rPr>
            </w:pPr>
            <w:r>
              <w:t>Environmental Locks</w:t>
            </w:r>
          </w:p>
        </w:tc>
        <w:tc>
          <w:tcPr>
            <w:tcW w:w="5098" w:type="dxa"/>
          </w:tcPr>
          <w:p w14:paraId="04BE142E" w14:textId="77777777" w:rsidR="00EA1E72" w:rsidRPr="00FF5461" w:rsidRDefault="00EA1E72">
            <w:pPr>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EA1E72" w14:paraId="2ED1A0CC" w14:textId="77777777" w:rsidTr="7D5FE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51908875" w14:textId="36C73B19" w:rsidR="00EA1E72" w:rsidRDefault="00E0592A">
            <w:r>
              <w:t>Yes</w:t>
            </w:r>
          </w:p>
        </w:tc>
        <w:tc>
          <w:tcPr>
            <w:tcW w:w="5098" w:type="dxa"/>
          </w:tcPr>
          <w:p w14:paraId="30CFCBFE" w14:textId="70A89140" w:rsidR="00EA1E72" w:rsidRDefault="00E0592A">
            <w:pPr>
              <w:cnfStyle w:val="000000100000" w:firstRow="0" w:lastRow="0" w:firstColumn="0" w:lastColumn="0" w:oddVBand="0" w:evenVBand="0" w:oddHBand="1" w:evenHBand="0" w:firstRowFirstColumn="0" w:firstRowLastColumn="0" w:lastRowFirstColumn="0" w:lastRowLastColumn="0"/>
            </w:pPr>
            <w:r>
              <w:t>Will use to give permission to only one resource to load the WQs</w:t>
            </w:r>
          </w:p>
        </w:tc>
      </w:tr>
      <w:tr w:rsidR="00EA1E72" w14:paraId="5D346AA8" w14:textId="77777777" w:rsidTr="7D5FE8FE">
        <w:tc>
          <w:tcPr>
            <w:cnfStyle w:val="001000000000" w:firstRow="0" w:lastRow="0" w:firstColumn="1" w:lastColumn="0" w:oddVBand="0" w:evenVBand="0" w:oddHBand="0" w:evenHBand="0" w:firstRowFirstColumn="0" w:firstRowLastColumn="0" w:lastRowFirstColumn="0" w:lastRowLastColumn="0"/>
            <w:tcW w:w="5097" w:type="dxa"/>
          </w:tcPr>
          <w:p w14:paraId="3B127D90" w14:textId="77777777" w:rsidR="00EA1E72" w:rsidRDefault="00EA1E72"/>
        </w:tc>
        <w:tc>
          <w:tcPr>
            <w:tcW w:w="5098" w:type="dxa"/>
          </w:tcPr>
          <w:p w14:paraId="4F67D3C7" w14:textId="77777777" w:rsidR="00EA1E72" w:rsidRDefault="00EA1E72">
            <w:pPr>
              <w:cnfStyle w:val="000000000000" w:firstRow="0" w:lastRow="0" w:firstColumn="0" w:lastColumn="0" w:oddVBand="0" w:evenVBand="0" w:oddHBand="0" w:evenHBand="0" w:firstRowFirstColumn="0" w:firstRowLastColumn="0" w:lastRowFirstColumn="0" w:lastRowLastColumn="0"/>
            </w:pPr>
          </w:p>
        </w:tc>
      </w:tr>
      <w:tr w:rsidR="00EA1E72" w14:paraId="31C5CAEF" w14:textId="77777777" w:rsidTr="7D5FE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3EECA86A" w14:textId="77777777" w:rsidR="00EA1E72" w:rsidRDefault="00EA1E72"/>
        </w:tc>
        <w:tc>
          <w:tcPr>
            <w:tcW w:w="5098" w:type="dxa"/>
          </w:tcPr>
          <w:p w14:paraId="1805CE3D" w14:textId="77777777" w:rsidR="00EA1E72" w:rsidRDefault="00EA1E72">
            <w:pPr>
              <w:cnfStyle w:val="000000100000" w:firstRow="0" w:lastRow="0" w:firstColumn="0" w:lastColumn="0" w:oddVBand="0" w:evenVBand="0" w:oddHBand="1" w:evenHBand="0" w:firstRowFirstColumn="0" w:firstRowLastColumn="0" w:lastRowFirstColumn="0" w:lastRowLastColumn="0"/>
            </w:pPr>
          </w:p>
        </w:tc>
      </w:tr>
    </w:tbl>
    <w:p w14:paraId="02D80D3B" w14:textId="15957CD8" w:rsidR="00DA3A6B" w:rsidRDefault="00DA3A6B" w:rsidP="007E4C2B">
      <w:pPr>
        <w:rPr>
          <w:rFonts w:ascii="Calibri" w:eastAsiaTheme="majorEastAsia" w:hAnsi="Calibri" w:cstheme="majorBidi"/>
          <w:color w:val="5A5A5A"/>
          <w:sz w:val="32"/>
          <w:szCs w:val="32"/>
        </w:rPr>
      </w:pPr>
      <w:bookmarkStart w:id="33" w:name="_Toc450555118"/>
      <w:bookmarkStart w:id="34" w:name="_Toc450567605"/>
      <w:bookmarkEnd w:id="32"/>
    </w:p>
    <w:p w14:paraId="02D80D3C" w14:textId="77777777" w:rsidR="00DA3A6B" w:rsidRPr="00A940F4" w:rsidRDefault="79B0FC6E">
      <w:pPr>
        <w:pStyle w:val="Heading1"/>
      </w:pPr>
      <w:bookmarkStart w:id="35" w:name="_Toc465763490"/>
      <w:bookmarkStart w:id="36" w:name="_Toc127366797"/>
      <w:r>
        <w:t>Data Security</w:t>
      </w:r>
      <w:bookmarkEnd w:id="33"/>
      <w:r>
        <w:t xml:space="preserve"> and Credentials</w:t>
      </w:r>
      <w:bookmarkEnd w:id="34"/>
      <w:bookmarkEnd w:id="35"/>
      <w:bookmarkEnd w:id="36"/>
    </w:p>
    <w:p w14:paraId="02D80D3D" w14:textId="48A2014D" w:rsidR="00DA3A6B" w:rsidRPr="00A940F4" w:rsidRDefault="00DA3A6B">
      <w:pPr>
        <w:pStyle w:val="Heading2"/>
      </w:pPr>
      <w:bookmarkStart w:id="37" w:name="_Toc450555119"/>
      <w:bookmarkStart w:id="38" w:name="_Toc450567606"/>
      <w:bookmarkStart w:id="39" w:name="_Toc465763491"/>
      <w:bookmarkStart w:id="40" w:name="_Toc127366798"/>
      <w:r>
        <w:t>Data Storage</w:t>
      </w:r>
      <w:bookmarkEnd w:id="37"/>
      <w:bookmarkEnd w:id="38"/>
      <w:bookmarkEnd w:id="39"/>
      <w:bookmarkEnd w:id="40"/>
    </w:p>
    <w:p w14:paraId="02D80D42" w14:textId="2CBA18C6" w:rsidR="003D3855" w:rsidRDefault="003D3855" w:rsidP="003D3855">
      <w:pPr>
        <w:rPr>
          <w:color w:val="8496B0" w:themeColor="text2" w:themeTint="99"/>
        </w:rPr>
      </w:pPr>
      <w:bookmarkStart w:id="41" w:name="_Toc450555121"/>
      <w:bookmarkStart w:id="42" w:name="_Toc450567608"/>
      <w:bookmarkStart w:id="43" w:name="_Toc465763493"/>
      <w:r w:rsidRPr="003C418F">
        <w:rPr>
          <w:color w:val="8496B0" w:themeColor="text2" w:themeTint="99"/>
        </w:rPr>
        <w:t>[Outline where data outside of Blue Prism Work Queues and target systems will be stored. E.g. data files, databases.</w:t>
      </w:r>
      <w:r w:rsidR="00E0592A">
        <w:rPr>
          <w:color w:val="8496B0" w:themeColor="text2" w:themeTint="99"/>
        </w:rPr>
        <w:t>]</w:t>
      </w:r>
    </w:p>
    <w:p w14:paraId="7A552005" w14:textId="2EBA5395" w:rsidR="00E0592A" w:rsidRDefault="00E0592A" w:rsidP="003D3855">
      <w:pPr>
        <w:rPr>
          <w:color w:val="8496B0" w:themeColor="text2" w:themeTint="99"/>
        </w:rPr>
      </w:pPr>
    </w:p>
    <w:tbl>
      <w:tblPr>
        <w:tblStyle w:val="GridTable4-Accent11"/>
        <w:tblW w:w="10205" w:type="dxa"/>
        <w:tblLayout w:type="fixed"/>
        <w:tblLook w:val="04A0" w:firstRow="1" w:lastRow="0" w:firstColumn="1" w:lastColumn="0" w:noHBand="0" w:noVBand="1"/>
      </w:tblPr>
      <w:tblGrid>
        <w:gridCol w:w="1885"/>
        <w:gridCol w:w="1440"/>
        <w:gridCol w:w="3140"/>
        <w:gridCol w:w="3740"/>
      </w:tblGrid>
      <w:tr w:rsidR="00E0592A" w14:paraId="01952214" w14:textId="77777777" w:rsidTr="00E0592A">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885" w:type="dxa"/>
          </w:tcPr>
          <w:p w14:paraId="5A22D7D2" w14:textId="77777777" w:rsidR="00E0592A" w:rsidRDefault="00E0592A" w:rsidP="00EF478B">
            <w:pPr>
              <w:jc w:val="center"/>
            </w:pPr>
            <w:r>
              <w:rPr>
                <w:rFonts w:eastAsia="Calibri Light" w:cs="Calibri Light"/>
                <w:color w:val="FFFFFF" w:themeColor="background1"/>
                <w:sz w:val="20"/>
                <w:szCs w:val="20"/>
              </w:rPr>
              <w:t>Name of source</w:t>
            </w:r>
          </w:p>
        </w:tc>
        <w:tc>
          <w:tcPr>
            <w:tcW w:w="1440" w:type="dxa"/>
          </w:tcPr>
          <w:p w14:paraId="05BE6BEF" w14:textId="77777777" w:rsidR="00E0592A" w:rsidRDefault="00E0592A" w:rsidP="00EF478B">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Source type (e.g. file type that will be stored)</w:t>
            </w:r>
          </w:p>
        </w:tc>
        <w:tc>
          <w:tcPr>
            <w:tcW w:w="3140" w:type="dxa"/>
          </w:tcPr>
          <w:p w14:paraId="753F5EBA" w14:textId="77777777" w:rsidR="00E0592A" w:rsidRDefault="00E0592A" w:rsidP="00EF478B">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Storage Location</w:t>
            </w:r>
          </w:p>
        </w:tc>
        <w:tc>
          <w:tcPr>
            <w:tcW w:w="3740" w:type="dxa"/>
          </w:tcPr>
          <w:p w14:paraId="1B21FA89" w14:textId="77777777" w:rsidR="00E0592A" w:rsidRDefault="00E0592A" w:rsidP="00EF478B">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Attachment</w:t>
            </w:r>
          </w:p>
        </w:tc>
      </w:tr>
      <w:tr w:rsidR="00E0592A" w14:paraId="510A4D76" w14:textId="77777777" w:rsidTr="00E0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149179B" w14:textId="77777777" w:rsidR="00E0592A" w:rsidRDefault="00E0592A" w:rsidP="00EF478B">
            <w:pPr>
              <w:jc w:val="center"/>
            </w:pPr>
            <w:r>
              <w:t>Final Status Report</w:t>
            </w:r>
          </w:p>
        </w:tc>
        <w:tc>
          <w:tcPr>
            <w:tcW w:w="1440" w:type="dxa"/>
          </w:tcPr>
          <w:p w14:paraId="7C1B73F1" w14:textId="77777777" w:rsidR="00E0592A" w:rsidRDefault="00E0592A" w:rsidP="00EF478B">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r>
              <w:rPr>
                <w:rFonts w:eastAsia="Calibri Light" w:cs="Calibri Light"/>
                <w:sz w:val="20"/>
                <w:szCs w:val="20"/>
              </w:rPr>
              <w:t>Excel file</w:t>
            </w:r>
          </w:p>
        </w:tc>
        <w:tc>
          <w:tcPr>
            <w:tcW w:w="3140" w:type="dxa"/>
          </w:tcPr>
          <w:p w14:paraId="443BD9AA" w14:textId="710CA281" w:rsidR="00E0592A" w:rsidRPr="008372F3" w:rsidRDefault="00E0592A" w:rsidP="00EF478B">
            <w:pPr>
              <w:cnfStyle w:val="000000100000" w:firstRow="0" w:lastRow="0" w:firstColumn="0" w:lastColumn="0" w:oddVBand="0" w:evenVBand="0" w:oddHBand="1" w:evenHBand="0" w:firstRowFirstColumn="0" w:firstRowLastColumn="0" w:lastRowFirstColumn="0" w:lastRowLastColumn="0"/>
              <w:rPr>
                <w:sz w:val="20"/>
                <w:szCs w:val="20"/>
              </w:rPr>
            </w:pPr>
            <w:r w:rsidRPr="00DD0F47">
              <w:rPr>
                <w:sz w:val="20"/>
                <w:szCs w:val="20"/>
              </w:rPr>
              <w:t>\\Smbgpb\pbo_rpa$\POPB19</w:t>
            </w:r>
            <w:r>
              <w:rPr>
                <w:sz w:val="20"/>
                <w:szCs w:val="20"/>
              </w:rPr>
              <w:t>4</w:t>
            </w:r>
            <w:r w:rsidRPr="00DD0F47">
              <w:rPr>
                <w:sz w:val="20"/>
                <w:szCs w:val="20"/>
              </w:rPr>
              <w:t>_Status Reports</w:t>
            </w:r>
          </w:p>
        </w:tc>
        <w:tc>
          <w:tcPr>
            <w:tcW w:w="3740" w:type="dxa"/>
          </w:tcPr>
          <w:p w14:paraId="471A2500" w14:textId="77777777" w:rsidR="00E0592A" w:rsidRDefault="00E0592A" w:rsidP="00EF478B">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p>
        </w:tc>
      </w:tr>
      <w:tr w:rsidR="00E0592A" w14:paraId="4DF647C6" w14:textId="77777777" w:rsidTr="00E0592A">
        <w:tc>
          <w:tcPr>
            <w:cnfStyle w:val="001000000000" w:firstRow="0" w:lastRow="0" w:firstColumn="1" w:lastColumn="0" w:oddVBand="0" w:evenVBand="0" w:oddHBand="0" w:evenHBand="0" w:firstRowFirstColumn="0" w:firstRowLastColumn="0" w:lastRowFirstColumn="0" w:lastRowLastColumn="0"/>
            <w:tcW w:w="1885" w:type="dxa"/>
          </w:tcPr>
          <w:p w14:paraId="134A8741" w14:textId="373ADEA1" w:rsidR="00E0592A" w:rsidRDefault="00E0592A" w:rsidP="00E0592A">
            <w:r>
              <w:t>Epic Workqueue Data</w:t>
            </w:r>
          </w:p>
        </w:tc>
        <w:tc>
          <w:tcPr>
            <w:tcW w:w="1440" w:type="dxa"/>
          </w:tcPr>
          <w:p w14:paraId="2D3384DB" w14:textId="77777777" w:rsidR="00E0592A" w:rsidRDefault="00E0592A" w:rsidP="00EF478B">
            <w:pPr>
              <w:cnfStyle w:val="000000000000" w:firstRow="0" w:lastRow="0" w:firstColumn="0" w:lastColumn="0" w:oddVBand="0" w:evenVBand="0" w:oddHBand="0" w:evenHBand="0" w:firstRowFirstColumn="0" w:firstRowLastColumn="0" w:lastRowFirstColumn="0" w:lastRowLastColumn="0"/>
            </w:pPr>
            <w:r w:rsidRPr="42B59C67">
              <w:rPr>
                <w:rFonts w:eastAsia="Calibri Light" w:cs="Calibri Light"/>
                <w:sz w:val="20"/>
                <w:szCs w:val="20"/>
              </w:rPr>
              <w:t xml:space="preserve"> </w:t>
            </w:r>
            <w:r>
              <w:rPr>
                <w:rFonts w:eastAsia="Calibri Light" w:cs="Calibri Light"/>
                <w:sz w:val="20"/>
                <w:szCs w:val="20"/>
              </w:rPr>
              <w:t>Excel file</w:t>
            </w:r>
          </w:p>
        </w:tc>
        <w:tc>
          <w:tcPr>
            <w:tcW w:w="3140" w:type="dxa"/>
          </w:tcPr>
          <w:p w14:paraId="2C7CA0E6" w14:textId="77777777" w:rsidR="00E0592A" w:rsidRPr="008372F3" w:rsidRDefault="00E0592A" w:rsidP="00EF478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VDI desktop-delete after process is complete</w:t>
            </w:r>
          </w:p>
        </w:tc>
        <w:tc>
          <w:tcPr>
            <w:tcW w:w="3740" w:type="dxa"/>
          </w:tcPr>
          <w:p w14:paraId="44355B24" w14:textId="77777777" w:rsidR="00E0592A" w:rsidRDefault="00E0592A" w:rsidP="00EF478B">
            <w:pPr>
              <w:cnfStyle w:val="000000000000" w:firstRow="0" w:lastRow="0" w:firstColumn="0" w:lastColumn="0" w:oddVBand="0" w:evenVBand="0" w:oddHBand="0" w:evenHBand="0" w:firstRowFirstColumn="0" w:firstRowLastColumn="0" w:lastRowFirstColumn="0" w:lastRowLastColumn="0"/>
            </w:pPr>
            <w:r w:rsidRPr="42B59C67">
              <w:rPr>
                <w:rFonts w:eastAsia="Calibri Light" w:cs="Calibri Light"/>
                <w:sz w:val="20"/>
                <w:szCs w:val="20"/>
              </w:rPr>
              <w:t xml:space="preserve"> </w:t>
            </w:r>
          </w:p>
        </w:tc>
      </w:tr>
      <w:tr w:rsidR="00E0592A" w14:paraId="2E8C15E7" w14:textId="77777777" w:rsidTr="00E05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C57888E" w14:textId="66D602F9" w:rsidR="00E0592A" w:rsidRDefault="00E0592A" w:rsidP="00E0592A">
            <w:r>
              <w:t xml:space="preserve">BP Workqueue Data </w:t>
            </w:r>
          </w:p>
        </w:tc>
        <w:tc>
          <w:tcPr>
            <w:tcW w:w="1440" w:type="dxa"/>
          </w:tcPr>
          <w:p w14:paraId="651E72F2" w14:textId="4725C8EF" w:rsidR="00E0592A" w:rsidRPr="42B59C67" w:rsidRDefault="00E0592A" w:rsidP="00EF478B">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r>
              <w:rPr>
                <w:rFonts w:eastAsia="Calibri Light" w:cs="Calibri Light"/>
                <w:sz w:val="20"/>
                <w:szCs w:val="20"/>
              </w:rPr>
              <w:t>N/A</w:t>
            </w:r>
          </w:p>
        </w:tc>
        <w:tc>
          <w:tcPr>
            <w:tcW w:w="3140" w:type="dxa"/>
          </w:tcPr>
          <w:p w14:paraId="5C2C9311" w14:textId="389C52F7" w:rsidR="00E0592A" w:rsidRDefault="00E0592A" w:rsidP="00EF478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Database – follow standard Archive policy</w:t>
            </w:r>
          </w:p>
        </w:tc>
        <w:tc>
          <w:tcPr>
            <w:tcW w:w="3740" w:type="dxa"/>
          </w:tcPr>
          <w:p w14:paraId="3512D542" w14:textId="77777777" w:rsidR="00E0592A" w:rsidRPr="42B59C67" w:rsidRDefault="00E0592A" w:rsidP="00EF478B">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r>
    </w:tbl>
    <w:p w14:paraId="02D80D45" w14:textId="77777777" w:rsidR="003D3855" w:rsidRPr="003C418F" w:rsidRDefault="003D3855" w:rsidP="003D3855">
      <w:pPr>
        <w:rPr>
          <w:color w:val="8496B0" w:themeColor="text2" w:themeTint="99"/>
        </w:rPr>
      </w:pPr>
      <w:bookmarkStart w:id="44" w:name="_Toc450567609"/>
      <w:bookmarkStart w:id="45" w:name="_Toc465763494"/>
      <w:bookmarkEnd w:id="41"/>
      <w:bookmarkEnd w:id="42"/>
      <w:bookmarkEnd w:id="43"/>
    </w:p>
    <w:p w14:paraId="02D80D46" w14:textId="77777777" w:rsidR="00DA3A6B" w:rsidRPr="00A940F4" w:rsidRDefault="00DA3A6B">
      <w:pPr>
        <w:pStyle w:val="Heading2"/>
      </w:pPr>
      <w:bookmarkStart w:id="46" w:name="_Toc127366799"/>
      <w:r>
        <w:t>Credentials</w:t>
      </w:r>
      <w:bookmarkEnd w:id="44"/>
      <w:bookmarkEnd w:id="45"/>
      <w:bookmarkEnd w:id="46"/>
    </w:p>
    <w:p w14:paraId="02D80D47" w14:textId="4884882E" w:rsidR="003D3855" w:rsidRDefault="003D3855" w:rsidP="003D3855">
      <w:pPr>
        <w:rPr>
          <w:color w:val="8496B0" w:themeColor="text2" w:themeTint="99"/>
        </w:rPr>
      </w:pPr>
      <w:bookmarkStart w:id="47" w:name="_Toc450567610"/>
      <w:r w:rsidRPr="003C418F">
        <w:rPr>
          <w:color w:val="8496B0" w:themeColor="text2" w:themeTint="99"/>
        </w:rPr>
        <w:t>[Describe which Windows domain and application credentials will be used and if and how they will be maintained by the robot]</w:t>
      </w:r>
      <w:r w:rsidR="008947A7">
        <w:rPr>
          <w:color w:val="8496B0" w:themeColor="text2" w:themeTint="99"/>
        </w:rPr>
        <w:t xml:space="preserve"> </w:t>
      </w:r>
    </w:p>
    <w:tbl>
      <w:tblPr>
        <w:tblStyle w:val="GridTable4-Accent11"/>
        <w:tblW w:w="10205" w:type="dxa"/>
        <w:tblLayout w:type="fixed"/>
        <w:tblLook w:val="04A0" w:firstRow="1" w:lastRow="0" w:firstColumn="1" w:lastColumn="0" w:noHBand="0" w:noVBand="1"/>
      </w:tblPr>
      <w:tblGrid>
        <w:gridCol w:w="1795"/>
        <w:gridCol w:w="3330"/>
        <w:gridCol w:w="3060"/>
        <w:gridCol w:w="2020"/>
      </w:tblGrid>
      <w:tr w:rsidR="005B2448" w14:paraId="59B7DE9A" w14:textId="77777777" w:rsidTr="005A0A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3A9FA55" w14:textId="4141306E" w:rsidR="005B2448" w:rsidRDefault="00B93838">
            <w:pPr>
              <w:jc w:val="center"/>
            </w:pPr>
            <w:r>
              <w:rPr>
                <w:rFonts w:eastAsia="Calibri Light" w:cs="Calibri Light"/>
                <w:color w:val="FFFFFF" w:themeColor="background1"/>
                <w:sz w:val="20"/>
                <w:szCs w:val="20"/>
              </w:rPr>
              <w:t>Credential Name</w:t>
            </w:r>
          </w:p>
        </w:tc>
        <w:tc>
          <w:tcPr>
            <w:tcW w:w="3330" w:type="dxa"/>
          </w:tcPr>
          <w:p w14:paraId="4AF54DE5" w14:textId="0385F513" w:rsidR="005B2448" w:rsidRDefault="00B93838">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User for?</w:t>
            </w:r>
          </w:p>
        </w:tc>
        <w:tc>
          <w:tcPr>
            <w:tcW w:w="3060" w:type="dxa"/>
          </w:tcPr>
          <w:p w14:paraId="3FBA1AD1" w14:textId="018F5014" w:rsidR="005B2448" w:rsidRDefault="005A0ACE">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Token Needed?</w:t>
            </w:r>
          </w:p>
        </w:tc>
        <w:tc>
          <w:tcPr>
            <w:tcW w:w="2020" w:type="dxa"/>
          </w:tcPr>
          <w:p w14:paraId="61A3887C" w14:textId="4D17526B" w:rsidR="005B2448" w:rsidRDefault="00B93838">
            <w:pPr>
              <w:jc w:val="center"/>
              <w:cnfStyle w:val="100000000000" w:firstRow="1" w:lastRow="0" w:firstColumn="0" w:lastColumn="0" w:oddVBand="0" w:evenVBand="0" w:oddHBand="0" w:evenHBand="0" w:firstRowFirstColumn="0" w:firstRowLastColumn="0" w:lastRowFirstColumn="0" w:lastRowLastColumn="0"/>
            </w:pPr>
            <w:r>
              <w:rPr>
                <w:rFonts w:eastAsia="Calibri Light" w:cs="Calibri Light"/>
                <w:color w:val="FFFFFF" w:themeColor="background1"/>
                <w:sz w:val="20"/>
                <w:szCs w:val="20"/>
              </w:rPr>
              <w:t>Expiration Date</w:t>
            </w:r>
          </w:p>
        </w:tc>
      </w:tr>
      <w:tr w:rsidR="005B2448" w14:paraId="40CB8485" w14:textId="77777777" w:rsidTr="005A0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7DE3A6D0" w14:textId="2EB19327" w:rsidR="005B2448" w:rsidRDefault="005B2448" w:rsidP="005A0ACE"/>
        </w:tc>
        <w:tc>
          <w:tcPr>
            <w:tcW w:w="3330" w:type="dxa"/>
          </w:tcPr>
          <w:p w14:paraId="218376D8" w14:textId="77777777" w:rsidR="005B2448" w:rsidRDefault="005B2448">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p>
        </w:tc>
        <w:tc>
          <w:tcPr>
            <w:tcW w:w="3060" w:type="dxa"/>
          </w:tcPr>
          <w:p w14:paraId="4B730AEB" w14:textId="77777777" w:rsidR="005B2448" w:rsidRPr="00B93838" w:rsidRDefault="005B2448" w:rsidP="00B93838">
            <w:pPr>
              <w:cnfStyle w:val="000000100000" w:firstRow="0" w:lastRow="0" w:firstColumn="0" w:lastColumn="0" w:oddVBand="0" w:evenVBand="0" w:oddHBand="1" w:evenHBand="0" w:firstRowFirstColumn="0" w:firstRowLastColumn="0" w:lastRowFirstColumn="0" w:lastRowLastColumn="0"/>
              <w:rPr>
                <w:sz w:val="20"/>
                <w:szCs w:val="20"/>
              </w:rPr>
            </w:pPr>
            <w:r w:rsidRPr="00B93838">
              <w:rPr>
                <w:sz w:val="20"/>
                <w:szCs w:val="20"/>
              </w:rPr>
              <w:t xml:space="preserve"> </w:t>
            </w:r>
          </w:p>
        </w:tc>
        <w:tc>
          <w:tcPr>
            <w:tcW w:w="2020" w:type="dxa"/>
          </w:tcPr>
          <w:p w14:paraId="1776BA08" w14:textId="77777777" w:rsidR="005B2448" w:rsidRDefault="005B2448">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p>
        </w:tc>
      </w:tr>
      <w:tr w:rsidR="005B2448" w14:paraId="4B7A7664" w14:textId="77777777" w:rsidTr="005A0ACE">
        <w:tc>
          <w:tcPr>
            <w:cnfStyle w:val="001000000000" w:firstRow="0" w:lastRow="0" w:firstColumn="1" w:lastColumn="0" w:oddVBand="0" w:evenVBand="0" w:oddHBand="0" w:evenHBand="0" w:firstRowFirstColumn="0" w:firstRowLastColumn="0" w:lastRowFirstColumn="0" w:lastRowLastColumn="0"/>
            <w:tcW w:w="1795" w:type="dxa"/>
          </w:tcPr>
          <w:p w14:paraId="5AA7C452" w14:textId="23999D0B" w:rsidR="005B2448" w:rsidRDefault="005B2448" w:rsidP="005A0ACE"/>
        </w:tc>
        <w:tc>
          <w:tcPr>
            <w:tcW w:w="3330" w:type="dxa"/>
          </w:tcPr>
          <w:p w14:paraId="71236E1B" w14:textId="77777777" w:rsidR="005B2448" w:rsidRDefault="005B2448">
            <w:pPr>
              <w:cnfStyle w:val="000000000000" w:firstRow="0" w:lastRow="0" w:firstColumn="0" w:lastColumn="0" w:oddVBand="0" w:evenVBand="0" w:oddHBand="0" w:evenHBand="0" w:firstRowFirstColumn="0" w:firstRowLastColumn="0" w:lastRowFirstColumn="0" w:lastRowLastColumn="0"/>
            </w:pPr>
            <w:r w:rsidRPr="42B59C67">
              <w:rPr>
                <w:rFonts w:eastAsia="Calibri Light" w:cs="Calibri Light"/>
                <w:sz w:val="20"/>
                <w:szCs w:val="20"/>
              </w:rPr>
              <w:t xml:space="preserve"> </w:t>
            </w:r>
          </w:p>
        </w:tc>
        <w:tc>
          <w:tcPr>
            <w:tcW w:w="3060" w:type="dxa"/>
          </w:tcPr>
          <w:p w14:paraId="7743E65C" w14:textId="77777777" w:rsidR="005B2448" w:rsidRPr="00B93838" w:rsidRDefault="005B2448" w:rsidP="00B93838">
            <w:pPr>
              <w:cnfStyle w:val="000000000000" w:firstRow="0" w:lastRow="0" w:firstColumn="0" w:lastColumn="0" w:oddVBand="0" w:evenVBand="0" w:oddHBand="0" w:evenHBand="0" w:firstRowFirstColumn="0" w:firstRowLastColumn="0" w:lastRowFirstColumn="0" w:lastRowLastColumn="0"/>
              <w:rPr>
                <w:sz w:val="20"/>
                <w:szCs w:val="20"/>
              </w:rPr>
            </w:pPr>
            <w:r w:rsidRPr="00B93838">
              <w:rPr>
                <w:sz w:val="20"/>
                <w:szCs w:val="20"/>
              </w:rPr>
              <w:t xml:space="preserve"> </w:t>
            </w:r>
          </w:p>
        </w:tc>
        <w:tc>
          <w:tcPr>
            <w:tcW w:w="2020" w:type="dxa"/>
          </w:tcPr>
          <w:p w14:paraId="02E94EA3" w14:textId="77777777" w:rsidR="005B2448" w:rsidRDefault="005B2448">
            <w:pPr>
              <w:cnfStyle w:val="000000000000" w:firstRow="0" w:lastRow="0" w:firstColumn="0" w:lastColumn="0" w:oddVBand="0" w:evenVBand="0" w:oddHBand="0" w:evenHBand="0" w:firstRowFirstColumn="0" w:firstRowLastColumn="0" w:lastRowFirstColumn="0" w:lastRowLastColumn="0"/>
            </w:pPr>
            <w:r w:rsidRPr="42B59C67">
              <w:rPr>
                <w:rFonts w:eastAsia="Calibri Light" w:cs="Calibri Light"/>
                <w:sz w:val="20"/>
                <w:szCs w:val="20"/>
              </w:rPr>
              <w:t xml:space="preserve"> </w:t>
            </w:r>
          </w:p>
        </w:tc>
      </w:tr>
      <w:tr w:rsidR="005B2448" w14:paraId="1D1EF57E" w14:textId="77777777" w:rsidTr="005A0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41CB67E" w14:textId="1363675A" w:rsidR="005B2448" w:rsidRDefault="005B2448" w:rsidP="005A0ACE"/>
        </w:tc>
        <w:tc>
          <w:tcPr>
            <w:tcW w:w="3330" w:type="dxa"/>
          </w:tcPr>
          <w:p w14:paraId="4C91DA49" w14:textId="77777777" w:rsidR="005B2448" w:rsidRDefault="005B2448">
            <w:pPr>
              <w:cnfStyle w:val="000000100000" w:firstRow="0" w:lastRow="0" w:firstColumn="0" w:lastColumn="0" w:oddVBand="0" w:evenVBand="0" w:oddHBand="1" w:evenHBand="0" w:firstRowFirstColumn="0" w:firstRowLastColumn="0" w:lastRowFirstColumn="0" w:lastRowLastColumn="0"/>
            </w:pPr>
            <w:r w:rsidRPr="42B59C67">
              <w:rPr>
                <w:rFonts w:eastAsia="Calibri Light" w:cs="Calibri Light"/>
                <w:sz w:val="20"/>
                <w:szCs w:val="20"/>
              </w:rPr>
              <w:t xml:space="preserve"> </w:t>
            </w:r>
          </w:p>
        </w:tc>
        <w:tc>
          <w:tcPr>
            <w:tcW w:w="3060" w:type="dxa"/>
          </w:tcPr>
          <w:p w14:paraId="12700C8C" w14:textId="711C8F59" w:rsidR="005B2448" w:rsidRDefault="005B2448" w:rsidP="00B93838">
            <w:pPr>
              <w:cnfStyle w:val="000000100000" w:firstRow="0" w:lastRow="0" w:firstColumn="0" w:lastColumn="0" w:oddVBand="0" w:evenVBand="0" w:oddHBand="1" w:evenHBand="0" w:firstRowFirstColumn="0" w:firstRowLastColumn="0" w:lastRowFirstColumn="0" w:lastRowLastColumn="0"/>
            </w:pPr>
          </w:p>
        </w:tc>
        <w:tc>
          <w:tcPr>
            <w:tcW w:w="2020" w:type="dxa"/>
          </w:tcPr>
          <w:p w14:paraId="6F9E0B28" w14:textId="77777777" w:rsidR="005B2448" w:rsidRDefault="005B2448">
            <w:pPr>
              <w:cnfStyle w:val="000000100000" w:firstRow="0" w:lastRow="0" w:firstColumn="0" w:lastColumn="0" w:oddVBand="0" w:evenVBand="0" w:oddHBand="1" w:evenHBand="0" w:firstRowFirstColumn="0" w:firstRowLastColumn="0" w:lastRowFirstColumn="0" w:lastRowLastColumn="0"/>
              <w:rPr>
                <w:rFonts w:eastAsia="Calibri Light" w:cs="Calibri Light"/>
                <w:sz w:val="20"/>
                <w:szCs w:val="20"/>
              </w:rPr>
            </w:pPr>
          </w:p>
        </w:tc>
      </w:tr>
    </w:tbl>
    <w:p w14:paraId="185F8625" w14:textId="77777777" w:rsidR="005B2448" w:rsidRPr="003C418F" w:rsidRDefault="005B2448" w:rsidP="003D3855">
      <w:pPr>
        <w:rPr>
          <w:color w:val="8496B0" w:themeColor="text2" w:themeTint="99"/>
        </w:rPr>
      </w:pPr>
    </w:p>
    <w:p w14:paraId="02D80D48" w14:textId="777E7CB5" w:rsidR="003D3855" w:rsidRDefault="001604D8" w:rsidP="001604D8">
      <w:pPr>
        <w:pStyle w:val="Heading2"/>
      </w:pPr>
      <w:bookmarkStart w:id="48" w:name="_Toc127366800"/>
      <w:r>
        <w:t>Data Privacy</w:t>
      </w:r>
      <w:bookmarkEnd w:id="48"/>
    </w:p>
    <w:p w14:paraId="260EDE2F" w14:textId="47E6A885" w:rsidR="001604D8" w:rsidRPr="00AD3B2D" w:rsidRDefault="001604D8" w:rsidP="001604D8">
      <w:pPr>
        <w:rPr>
          <w:color w:val="8496B0" w:themeColor="text2" w:themeTint="99"/>
        </w:rPr>
      </w:pPr>
      <w:r w:rsidRPr="00AD3B2D">
        <w:rPr>
          <w:color w:val="8496B0" w:themeColor="text2" w:themeTint="99"/>
        </w:rPr>
        <w:t>[</w:t>
      </w:r>
      <w:r w:rsidR="00C96441" w:rsidRPr="00AD3B2D">
        <w:rPr>
          <w:color w:val="8496B0" w:themeColor="text2" w:themeTint="99"/>
        </w:rPr>
        <w:t>Is data encryption required?</w:t>
      </w:r>
      <w:r w:rsidR="00E247B9" w:rsidRPr="00AD3B2D">
        <w:rPr>
          <w:color w:val="8496B0" w:themeColor="text2" w:themeTint="99"/>
        </w:rPr>
        <w:t xml:space="preserve"> What fields will contain </w:t>
      </w:r>
      <w:r w:rsidR="002610E7" w:rsidRPr="00AD3B2D">
        <w:rPr>
          <w:color w:val="8496B0" w:themeColor="text2" w:themeTint="99"/>
        </w:rPr>
        <w:t>Personal Identifiable Information (PII)</w:t>
      </w:r>
      <w:r w:rsidR="007F76C6" w:rsidRPr="00AD3B2D">
        <w:rPr>
          <w:color w:val="8496B0" w:themeColor="text2" w:themeTint="99"/>
        </w:rPr>
        <w:t xml:space="preserve"> or Protected Health Information (PHI</w:t>
      </w:r>
      <w:r w:rsidR="00AD3B2D" w:rsidRPr="00AD3B2D">
        <w:rPr>
          <w:color w:val="8496B0" w:themeColor="text2" w:themeTint="99"/>
        </w:rPr>
        <w:t>)? What steps are being taken to protect this information?</w:t>
      </w:r>
      <w:r w:rsidR="002E1DC2">
        <w:rPr>
          <w:color w:val="8496B0" w:themeColor="text2" w:themeTint="99"/>
        </w:rPr>
        <w:t xml:space="preserve"> Encrypt Blue Prism Work Queue</w:t>
      </w:r>
      <w:r w:rsidR="00AD3B2D" w:rsidRPr="00AD3B2D">
        <w:rPr>
          <w:color w:val="8496B0" w:themeColor="text2" w:themeTint="99"/>
        </w:rPr>
        <w:t>]</w:t>
      </w:r>
    </w:p>
    <w:tbl>
      <w:tblPr>
        <w:tblStyle w:val="GridTable4-Accent11"/>
        <w:tblW w:w="0" w:type="auto"/>
        <w:tblLook w:val="04A0" w:firstRow="1" w:lastRow="0" w:firstColumn="1" w:lastColumn="0" w:noHBand="0" w:noVBand="1"/>
      </w:tblPr>
      <w:tblGrid>
        <w:gridCol w:w="2106"/>
        <w:gridCol w:w="1905"/>
        <w:gridCol w:w="2195"/>
        <w:gridCol w:w="3989"/>
      </w:tblGrid>
      <w:tr w:rsidR="00977801" w14:paraId="2D79B773" w14:textId="77777777" w:rsidTr="009778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14:paraId="7FFA6407" w14:textId="588A204C" w:rsidR="00977801" w:rsidRDefault="00977801" w:rsidP="00DA3A6B">
            <w:r>
              <w:t>Element</w:t>
            </w:r>
          </w:p>
        </w:tc>
        <w:tc>
          <w:tcPr>
            <w:tcW w:w="1905" w:type="dxa"/>
          </w:tcPr>
          <w:p w14:paraId="393AF97A" w14:textId="598D4ADB" w:rsidR="00977801" w:rsidRDefault="00977801" w:rsidP="00DA3A6B">
            <w:pPr>
              <w:cnfStyle w:val="100000000000" w:firstRow="1" w:lastRow="0" w:firstColumn="0" w:lastColumn="0" w:oddVBand="0" w:evenVBand="0" w:oddHBand="0" w:evenHBand="0" w:firstRowFirstColumn="0" w:firstRowLastColumn="0" w:lastRowFirstColumn="0" w:lastRowLastColumn="0"/>
            </w:pPr>
            <w:r>
              <w:t>Element Name</w:t>
            </w:r>
          </w:p>
        </w:tc>
        <w:tc>
          <w:tcPr>
            <w:tcW w:w="2195" w:type="dxa"/>
          </w:tcPr>
          <w:p w14:paraId="43DC6B29" w14:textId="19CF1A91" w:rsidR="00977801" w:rsidRDefault="00977801" w:rsidP="00DA3A6B">
            <w:pPr>
              <w:cnfStyle w:val="100000000000" w:firstRow="1" w:lastRow="0" w:firstColumn="0" w:lastColumn="0" w:oddVBand="0" w:evenVBand="0" w:oddHBand="0" w:evenHBand="0" w:firstRowFirstColumn="0" w:firstRowLastColumn="0" w:lastRowFirstColumn="0" w:lastRowLastColumn="0"/>
            </w:pPr>
            <w:r>
              <w:t>Description</w:t>
            </w:r>
          </w:p>
        </w:tc>
        <w:tc>
          <w:tcPr>
            <w:tcW w:w="3989" w:type="dxa"/>
          </w:tcPr>
          <w:p w14:paraId="1B0BC463" w14:textId="233D7448" w:rsidR="00977801" w:rsidRDefault="00977801" w:rsidP="00DA3A6B">
            <w:pPr>
              <w:cnfStyle w:val="100000000000" w:firstRow="1" w:lastRow="0" w:firstColumn="0" w:lastColumn="0" w:oddVBand="0" w:evenVBand="0" w:oddHBand="0" w:evenHBand="0" w:firstRowFirstColumn="0" w:firstRowLastColumn="0" w:lastRowFirstColumn="0" w:lastRowLastColumn="0"/>
            </w:pPr>
            <w:r>
              <w:t>How Protected</w:t>
            </w:r>
          </w:p>
        </w:tc>
      </w:tr>
      <w:tr w:rsidR="00977801" w14:paraId="32087591" w14:textId="77777777" w:rsidTr="00977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14:paraId="317F7412" w14:textId="33BFB56A" w:rsidR="00977801" w:rsidRPr="00586300" w:rsidRDefault="00977801" w:rsidP="00DA3A6B">
            <w:pPr>
              <w:rPr>
                <w:b w:val="0"/>
                <w:bCs w:val="0"/>
              </w:rPr>
            </w:pPr>
            <w:r>
              <w:rPr>
                <w:b w:val="0"/>
                <w:bCs w:val="0"/>
              </w:rPr>
              <w:t>Work Queue</w:t>
            </w:r>
          </w:p>
        </w:tc>
        <w:tc>
          <w:tcPr>
            <w:tcW w:w="1905" w:type="dxa"/>
          </w:tcPr>
          <w:p w14:paraId="0A515A43" w14:textId="40ADD49C" w:rsidR="00977801" w:rsidRDefault="00977801" w:rsidP="00DA3A6B">
            <w:pPr>
              <w:cnfStyle w:val="000000100000" w:firstRow="0" w:lastRow="0" w:firstColumn="0" w:lastColumn="0" w:oddVBand="0" w:evenVBand="0" w:oddHBand="1" w:evenHBand="0" w:firstRowFirstColumn="0" w:firstRowLastColumn="0" w:lastRowFirstColumn="0" w:lastRowLastColumn="0"/>
            </w:pPr>
            <w:r>
              <w:t>Patient Info</w:t>
            </w:r>
          </w:p>
        </w:tc>
        <w:tc>
          <w:tcPr>
            <w:tcW w:w="2195" w:type="dxa"/>
          </w:tcPr>
          <w:p w14:paraId="0194A059" w14:textId="6258F8E5" w:rsidR="00977801" w:rsidRDefault="00977801" w:rsidP="00DA3A6B">
            <w:pPr>
              <w:cnfStyle w:val="000000100000" w:firstRow="0" w:lastRow="0" w:firstColumn="0" w:lastColumn="0" w:oddVBand="0" w:evenVBand="0" w:oddHBand="1" w:evenHBand="0" w:firstRowFirstColumn="0" w:firstRowLastColumn="0" w:lastRowFirstColumn="0" w:lastRowLastColumn="0"/>
            </w:pPr>
            <w:r>
              <w:t>Patient Information</w:t>
            </w:r>
          </w:p>
        </w:tc>
        <w:tc>
          <w:tcPr>
            <w:tcW w:w="3989" w:type="dxa"/>
          </w:tcPr>
          <w:p w14:paraId="284D216F" w14:textId="3CF83E92" w:rsidR="00977801" w:rsidRDefault="00977801" w:rsidP="00DA3A6B">
            <w:pPr>
              <w:cnfStyle w:val="000000100000" w:firstRow="0" w:lastRow="0" w:firstColumn="0" w:lastColumn="0" w:oddVBand="0" w:evenVBand="0" w:oddHBand="1" w:evenHBand="0" w:firstRowFirstColumn="0" w:firstRowLastColumn="0" w:lastRowFirstColumn="0" w:lastRowLastColumn="0"/>
            </w:pPr>
            <w:r>
              <w:t>Encryption</w:t>
            </w:r>
          </w:p>
        </w:tc>
      </w:tr>
      <w:tr w:rsidR="00977801" w14:paraId="0A6F2AC6" w14:textId="77777777" w:rsidTr="00977801">
        <w:tc>
          <w:tcPr>
            <w:cnfStyle w:val="001000000000" w:firstRow="0" w:lastRow="0" w:firstColumn="1" w:lastColumn="0" w:oddVBand="0" w:evenVBand="0" w:oddHBand="0" w:evenHBand="0" w:firstRowFirstColumn="0" w:firstRowLastColumn="0" w:lastRowFirstColumn="0" w:lastRowLastColumn="0"/>
            <w:tcW w:w="2106" w:type="dxa"/>
          </w:tcPr>
          <w:p w14:paraId="4806F5EF" w14:textId="77777777" w:rsidR="00977801" w:rsidRDefault="00977801" w:rsidP="00DA3A6B"/>
        </w:tc>
        <w:tc>
          <w:tcPr>
            <w:tcW w:w="1905" w:type="dxa"/>
          </w:tcPr>
          <w:p w14:paraId="0A6134C4" w14:textId="77777777" w:rsidR="00977801" w:rsidRDefault="00977801" w:rsidP="00DA3A6B">
            <w:pPr>
              <w:cnfStyle w:val="000000000000" w:firstRow="0" w:lastRow="0" w:firstColumn="0" w:lastColumn="0" w:oddVBand="0" w:evenVBand="0" w:oddHBand="0" w:evenHBand="0" w:firstRowFirstColumn="0" w:firstRowLastColumn="0" w:lastRowFirstColumn="0" w:lastRowLastColumn="0"/>
            </w:pPr>
          </w:p>
        </w:tc>
        <w:tc>
          <w:tcPr>
            <w:tcW w:w="2195" w:type="dxa"/>
          </w:tcPr>
          <w:p w14:paraId="4E15A78B" w14:textId="7DE66297" w:rsidR="00977801" w:rsidRDefault="00977801" w:rsidP="00DA3A6B">
            <w:pPr>
              <w:cnfStyle w:val="000000000000" w:firstRow="0" w:lastRow="0" w:firstColumn="0" w:lastColumn="0" w:oddVBand="0" w:evenVBand="0" w:oddHBand="0" w:evenHBand="0" w:firstRowFirstColumn="0" w:firstRowLastColumn="0" w:lastRowFirstColumn="0" w:lastRowLastColumn="0"/>
            </w:pPr>
          </w:p>
        </w:tc>
        <w:tc>
          <w:tcPr>
            <w:tcW w:w="3989" w:type="dxa"/>
          </w:tcPr>
          <w:p w14:paraId="594A175D" w14:textId="77777777" w:rsidR="00977801" w:rsidRDefault="00977801" w:rsidP="00DA3A6B">
            <w:pPr>
              <w:cnfStyle w:val="000000000000" w:firstRow="0" w:lastRow="0" w:firstColumn="0" w:lastColumn="0" w:oddVBand="0" w:evenVBand="0" w:oddHBand="0" w:evenHBand="0" w:firstRowFirstColumn="0" w:firstRowLastColumn="0" w:lastRowFirstColumn="0" w:lastRowLastColumn="0"/>
            </w:pPr>
          </w:p>
        </w:tc>
      </w:tr>
      <w:tr w:rsidR="00977801" w14:paraId="5AA7CB75" w14:textId="77777777" w:rsidTr="00977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14:paraId="65C89531" w14:textId="77777777" w:rsidR="00977801" w:rsidRDefault="00977801" w:rsidP="00DA3A6B"/>
        </w:tc>
        <w:tc>
          <w:tcPr>
            <w:tcW w:w="1905" w:type="dxa"/>
          </w:tcPr>
          <w:p w14:paraId="605E3439" w14:textId="77777777" w:rsidR="00977801" w:rsidRDefault="00977801" w:rsidP="00DA3A6B">
            <w:pPr>
              <w:cnfStyle w:val="000000100000" w:firstRow="0" w:lastRow="0" w:firstColumn="0" w:lastColumn="0" w:oddVBand="0" w:evenVBand="0" w:oddHBand="1" w:evenHBand="0" w:firstRowFirstColumn="0" w:firstRowLastColumn="0" w:lastRowFirstColumn="0" w:lastRowLastColumn="0"/>
            </w:pPr>
          </w:p>
        </w:tc>
        <w:tc>
          <w:tcPr>
            <w:tcW w:w="2195" w:type="dxa"/>
          </w:tcPr>
          <w:p w14:paraId="5B105988" w14:textId="3AD033C1" w:rsidR="00977801" w:rsidRDefault="00977801" w:rsidP="00DA3A6B">
            <w:pPr>
              <w:cnfStyle w:val="000000100000" w:firstRow="0" w:lastRow="0" w:firstColumn="0" w:lastColumn="0" w:oddVBand="0" w:evenVBand="0" w:oddHBand="1" w:evenHBand="0" w:firstRowFirstColumn="0" w:firstRowLastColumn="0" w:lastRowFirstColumn="0" w:lastRowLastColumn="0"/>
            </w:pPr>
          </w:p>
        </w:tc>
        <w:tc>
          <w:tcPr>
            <w:tcW w:w="3989" w:type="dxa"/>
          </w:tcPr>
          <w:p w14:paraId="60529194" w14:textId="77777777" w:rsidR="00977801" w:rsidRDefault="00977801" w:rsidP="00DA3A6B">
            <w:pPr>
              <w:cnfStyle w:val="000000100000" w:firstRow="0" w:lastRow="0" w:firstColumn="0" w:lastColumn="0" w:oddVBand="0" w:evenVBand="0" w:oddHBand="1" w:evenHBand="0" w:firstRowFirstColumn="0" w:firstRowLastColumn="0" w:lastRowFirstColumn="0" w:lastRowLastColumn="0"/>
            </w:pPr>
          </w:p>
        </w:tc>
      </w:tr>
      <w:tr w:rsidR="00977801" w14:paraId="2DFF669E" w14:textId="77777777" w:rsidTr="00977801">
        <w:tc>
          <w:tcPr>
            <w:cnfStyle w:val="001000000000" w:firstRow="0" w:lastRow="0" w:firstColumn="1" w:lastColumn="0" w:oddVBand="0" w:evenVBand="0" w:oddHBand="0" w:evenHBand="0" w:firstRowFirstColumn="0" w:firstRowLastColumn="0" w:lastRowFirstColumn="0" w:lastRowLastColumn="0"/>
            <w:tcW w:w="2106" w:type="dxa"/>
          </w:tcPr>
          <w:p w14:paraId="72352889" w14:textId="77777777" w:rsidR="00977801" w:rsidRDefault="00977801" w:rsidP="00DA3A6B"/>
        </w:tc>
        <w:tc>
          <w:tcPr>
            <w:tcW w:w="1905" w:type="dxa"/>
          </w:tcPr>
          <w:p w14:paraId="2B71AE22" w14:textId="77777777" w:rsidR="00977801" w:rsidRDefault="00977801" w:rsidP="00DA3A6B">
            <w:pPr>
              <w:cnfStyle w:val="000000000000" w:firstRow="0" w:lastRow="0" w:firstColumn="0" w:lastColumn="0" w:oddVBand="0" w:evenVBand="0" w:oddHBand="0" w:evenHBand="0" w:firstRowFirstColumn="0" w:firstRowLastColumn="0" w:lastRowFirstColumn="0" w:lastRowLastColumn="0"/>
            </w:pPr>
          </w:p>
        </w:tc>
        <w:tc>
          <w:tcPr>
            <w:tcW w:w="2195" w:type="dxa"/>
          </w:tcPr>
          <w:p w14:paraId="7C60F239" w14:textId="00DFF975" w:rsidR="00977801" w:rsidRDefault="00977801" w:rsidP="00DA3A6B">
            <w:pPr>
              <w:cnfStyle w:val="000000000000" w:firstRow="0" w:lastRow="0" w:firstColumn="0" w:lastColumn="0" w:oddVBand="0" w:evenVBand="0" w:oddHBand="0" w:evenHBand="0" w:firstRowFirstColumn="0" w:firstRowLastColumn="0" w:lastRowFirstColumn="0" w:lastRowLastColumn="0"/>
            </w:pPr>
          </w:p>
        </w:tc>
        <w:tc>
          <w:tcPr>
            <w:tcW w:w="3989" w:type="dxa"/>
          </w:tcPr>
          <w:p w14:paraId="6B6F7599" w14:textId="77777777" w:rsidR="00977801" w:rsidRDefault="00977801" w:rsidP="00DA3A6B">
            <w:pPr>
              <w:cnfStyle w:val="000000000000" w:firstRow="0" w:lastRow="0" w:firstColumn="0" w:lastColumn="0" w:oddVBand="0" w:evenVBand="0" w:oddHBand="0" w:evenHBand="0" w:firstRowFirstColumn="0" w:firstRowLastColumn="0" w:lastRowFirstColumn="0" w:lastRowLastColumn="0"/>
            </w:pPr>
          </w:p>
        </w:tc>
      </w:tr>
    </w:tbl>
    <w:p w14:paraId="02D80D49" w14:textId="77777777" w:rsidR="00DA3A6B" w:rsidRDefault="00DA3A6B" w:rsidP="00DA3A6B">
      <w:pPr>
        <w:rPr>
          <w:rFonts w:ascii="Calibri" w:eastAsiaTheme="majorEastAsia" w:hAnsi="Calibri" w:cstheme="majorBidi"/>
          <w:color w:val="5A5A5A"/>
          <w:sz w:val="32"/>
          <w:szCs w:val="32"/>
        </w:rPr>
      </w:pPr>
      <w:r>
        <w:br w:type="page"/>
      </w:r>
    </w:p>
    <w:p w14:paraId="3CDF158C" w14:textId="048FE4C3" w:rsidR="007E4C2B" w:rsidRDefault="741097AA">
      <w:pPr>
        <w:pStyle w:val="Heading1"/>
      </w:pPr>
      <w:bookmarkStart w:id="49" w:name="_Toc127366801"/>
      <w:bookmarkStart w:id="50" w:name="_Toc465763495"/>
      <w:r>
        <w:t>Assumptions</w:t>
      </w:r>
      <w:r w:rsidR="3F5AEEB8">
        <w:t>/Notes</w:t>
      </w:r>
      <w:bookmarkEnd w:id="49"/>
    </w:p>
    <w:p w14:paraId="554A74F3" w14:textId="77777777" w:rsidR="007E4C2B" w:rsidRDefault="007E4C2B">
      <w:pPr>
        <w:pStyle w:val="Heading2"/>
      </w:pPr>
      <w:bookmarkStart w:id="51" w:name="_Toc450567611"/>
      <w:bookmarkStart w:id="52" w:name="_Toc465763496"/>
      <w:bookmarkStart w:id="53" w:name="_Toc127366802"/>
      <w:r>
        <w:t>Technical</w:t>
      </w:r>
      <w:bookmarkEnd w:id="51"/>
      <w:bookmarkEnd w:id="52"/>
      <w:bookmarkEnd w:id="53"/>
    </w:p>
    <w:p w14:paraId="247566FF" w14:textId="77777777" w:rsidR="007E4C2B" w:rsidRDefault="007E4C2B" w:rsidP="007E4C2B">
      <w:pPr>
        <w:rPr>
          <w:color w:val="8496B0" w:themeColor="text2" w:themeTint="99"/>
        </w:rPr>
      </w:pPr>
      <w:r w:rsidRPr="003C418F">
        <w:rPr>
          <w:color w:val="8496B0" w:themeColor="text2" w:themeTint="99"/>
        </w:rPr>
        <w:t>[Describe any technical assumptions, e.g. the resource PC has a mapped network drive etc.]</w:t>
      </w:r>
    </w:p>
    <w:p w14:paraId="4E005085" w14:textId="77777777" w:rsidR="00E0592A" w:rsidRDefault="00E0592A" w:rsidP="00E0592A">
      <w:pPr>
        <w:pStyle w:val="ListParagraph"/>
        <w:ind w:left="340"/>
      </w:pPr>
      <w:r>
        <w:t>•</w:t>
      </w:r>
      <w:r>
        <w:tab/>
        <w:t>Epic Hyperspace is up</w:t>
      </w:r>
    </w:p>
    <w:p w14:paraId="7D1DD84D" w14:textId="77777777" w:rsidR="00E0592A" w:rsidRDefault="00E0592A" w:rsidP="00E0592A">
      <w:pPr>
        <w:pStyle w:val="ListParagraph"/>
        <w:ind w:left="340"/>
      </w:pPr>
      <w:r>
        <w:t>•</w:t>
      </w:r>
      <w:r>
        <w:tab/>
        <w:t>Network connection is working</w:t>
      </w:r>
    </w:p>
    <w:p w14:paraId="46FCFA83" w14:textId="053DA011" w:rsidR="007E4C2B" w:rsidRDefault="00E0592A" w:rsidP="00E0592A">
      <w:pPr>
        <w:pStyle w:val="ListParagraph"/>
        <w:ind w:left="340"/>
      </w:pPr>
      <w:r>
        <w:t>•</w:t>
      </w:r>
      <w:r>
        <w:tab/>
        <w:t>BOT has OKTA access to Office 365</w:t>
      </w:r>
    </w:p>
    <w:p w14:paraId="283254DD" w14:textId="77777777" w:rsidR="00E0592A" w:rsidRDefault="00E0592A" w:rsidP="00E0592A"/>
    <w:p w14:paraId="72233E11" w14:textId="77777777" w:rsidR="007E4C2B" w:rsidRDefault="007E4C2B">
      <w:pPr>
        <w:pStyle w:val="Heading2"/>
      </w:pPr>
      <w:bookmarkStart w:id="54" w:name="_Toc450567612"/>
      <w:bookmarkStart w:id="55" w:name="_Toc465763497"/>
      <w:bookmarkStart w:id="56" w:name="_Toc127366803"/>
      <w:r>
        <w:t>Business</w:t>
      </w:r>
      <w:bookmarkEnd w:id="54"/>
      <w:bookmarkEnd w:id="55"/>
      <w:bookmarkEnd w:id="56"/>
    </w:p>
    <w:p w14:paraId="6D59AF2E" w14:textId="07BF8F94" w:rsidR="00510086" w:rsidRDefault="007E4C2B" w:rsidP="007E4C2B">
      <w:pPr>
        <w:rPr>
          <w:color w:val="8496B0" w:themeColor="text2" w:themeTint="99"/>
        </w:rPr>
      </w:pPr>
      <w:r>
        <w:rPr>
          <w:color w:val="8496B0" w:themeColor="text2" w:themeTint="99"/>
        </w:rPr>
        <w:t>[</w:t>
      </w:r>
      <w:r w:rsidRPr="003C418F">
        <w:rPr>
          <w:color w:val="8496B0" w:themeColor="text2" w:themeTint="99"/>
        </w:rPr>
        <w:t>Describe any business process related assumptions, e.g. incoming s</w:t>
      </w:r>
      <w:r>
        <w:rPr>
          <w:color w:val="8496B0" w:themeColor="text2" w:themeTint="99"/>
        </w:rPr>
        <w:t>preadsheet has fixed format etc.]</w:t>
      </w:r>
      <w:bookmarkEnd w:id="47"/>
      <w:bookmarkEnd w:id="50"/>
    </w:p>
    <w:p w14:paraId="2E093681" w14:textId="77777777" w:rsidR="00E0592A" w:rsidRPr="00E0592A" w:rsidRDefault="00E0592A" w:rsidP="00E0592A">
      <w:r w:rsidRPr="00E0592A">
        <w:t>•</w:t>
      </w:r>
      <w:r w:rsidRPr="00E0592A">
        <w:tab/>
        <w:t>Front end awareness of automation deployment</w:t>
      </w:r>
    </w:p>
    <w:p w14:paraId="5AF3D5BD" w14:textId="42210509" w:rsidR="00510086" w:rsidRPr="00E0592A" w:rsidRDefault="00E0592A" w:rsidP="00E0592A">
      <w:r w:rsidRPr="00E0592A">
        <w:t>•</w:t>
      </w:r>
      <w:r w:rsidRPr="00E0592A">
        <w:tab/>
      </w:r>
      <w:r>
        <w:t>The business w</w:t>
      </w:r>
      <w:r w:rsidRPr="00E0592A">
        <w:t xml:space="preserve">ill work any </w:t>
      </w:r>
      <w:r>
        <w:t>HAR that are transferred for manual review</w:t>
      </w:r>
    </w:p>
    <w:sectPr w:rsidR="00510086" w:rsidRPr="00E0592A" w:rsidSect="008345A9">
      <w:headerReference w:type="default" r:id="rId16"/>
      <w:footerReference w:type="default" r:id="rId17"/>
      <w:headerReference w:type="first" r:id="rId18"/>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BE43" w14:textId="77777777" w:rsidR="001E55D9" w:rsidRDefault="001E55D9">
      <w:pPr>
        <w:spacing w:after="0" w:line="240" w:lineRule="auto"/>
      </w:pPr>
      <w:r>
        <w:separator/>
      </w:r>
    </w:p>
  </w:endnote>
  <w:endnote w:type="continuationSeparator" w:id="0">
    <w:p w14:paraId="0F4C7B9B" w14:textId="77777777" w:rsidR="001E55D9" w:rsidRDefault="001E55D9">
      <w:pPr>
        <w:spacing w:after="0" w:line="240" w:lineRule="auto"/>
      </w:pPr>
      <w:r>
        <w:continuationSeparator/>
      </w:r>
    </w:p>
  </w:endnote>
  <w:endnote w:type="continuationNotice" w:id="1">
    <w:p w14:paraId="0D49E549" w14:textId="77777777" w:rsidR="001E55D9" w:rsidRDefault="001E5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0D5F" w14:textId="77777777" w:rsidR="008345A9" w:rsidRPr="00A26748" w:rsidRDefault="00D541D3" w:rsidP="008345A9">
    <w:pPr>
      <w:pStyle w:val="Footer"/>
      <w:ind w:left="2694"/>
      <w:jc w:val="right"/>
      <w:rPr>
        <w:color w:val="5A5A5A"/>
        <w:sz w:val="20"/>
        <w:szCs w:val="20"/>
      </w:rPr>
    </w:pPr>
    <w:r w:rsidRPr="00A26748">
      <w:rPr>
        <w:color w:val="5A5A5A"/>
        <w:sz w:val="20"/>
        <w:szCs w:val="20"/>
      </w:rPr>
      <w:ptab w:relativeTo="margin" w:alignment="right" w:leader="none"/>
    </w:r>
    <w:r w:rsidRPr="00A26748">
      <w:rPr>
        <w:color w:val="5A5A5A"/>
        <w:sz w:val="20"/>
        <w:szCs w:val="20"/>
      </w:rPr>
      <w:t xml:space="preserve">Page </w:t>
    </w:r>
    <w:r w:rsidRPr="00A26748">
      <w:rPr>
        <w:color w:val="5A5A5A"/>
        <w:sz w:val="20"/>
        <w:szCs w:val="20"/>
      </w:rPr>
      <w:fldChar w:fldCharType="begin"/>
    </w:r>
    <w:r w:rsidRPr="00A26748">
      <w:rPr>
        <w:color w:val="5A5A5A"/>
        <w:sz w:val="20"/>
        <w:szCs w:val="20"/>
      </w:rPr>
      <w:instrText xml:space="preserve"> PAGE   \* MERGEFORMAT </w:instrText>
    </w:r>
    <w:r w:rsidRPr="00A26748">
      <w:rPr>
        <w:color w:val="5A5A5A"/>
        <w:sz w:val="20"/>
        <w:szCs w:val="20"/>
      </w:rPr>
      <w:fldChar w:fldCharType="separate"/>
    </w:r>
    <w:r w:rsidR="0090607C">
      <w:rPr>
        <w:noProof/>
        <w:color w:val="5A5A5A"/>
        <w:sz w:val="20"/>
        <w:szCs w:val="20"/>
      </w:rPr>
      <w:t>6</w:t>
    </w:r>
    <w:r w:rsidRPr="00A26748">
      <w:rPr>
        <w:color w:val="5A5A5A"/>
        <w:sz w:val="20"/>
        <w:szCs w:val="20"/>
      </w:rPr>
      <w:fldChar w:fldCharType="end"/>
    </w:r>
    <w:r w:rsidRPr="00A26748">
      <w:rPr>
        <w:color w:val="5A5A5A"/>
        <w:sz w:val="20"/>
        <w:szCs w:val="20"/>
      </w:rPr>
      <w:t xml:space="preserve"> of </w:t>
    </w:r>
    <w:r>
      <w:rPr>
        <w:noProof/>
        <w:color w:val="5A5A5A"/>
        <w:sz w:val="20"/>
        <w:szCs w:val="20"/>
      </w:rPr>
      <w:fldChar w:fldCharType="begin"/>
    </w:r>
    <w:r>
      <w:rPr>
        <w:noProof/>
        <w:color w:val="5A5A5A"/>
        <w:sz w:val="20"/>
        <w:szCs w:val="20"/>
      </w:rPr>
      <w:instrText xml:space="preserve"> NUMPAGES  \* MERGEFORMAT </w:instrText>
    </w:r>
    <w:r>
      <w:rPr>
        <w:noProof/>
        <w:color w:val="5A5A5A"/>
        <w:sz w:val="20"/>
        <w:szCs w:val="20"/>
      </w:rPr>
      <w:fldChar w:fldCharType="separate"/>
    </w:r>
    <w:r w:rsidR="0090607C">
      <w:rPr>
        <w:noProof/>
        <w:color w:val="5A5A5A"/>
        <w:sz w:val="20"/>
        <w:szCs w:val="20"/>
      </w:rPr>
      <w:t>12</w:t>
    </w:r>
    <w:r>
      <w:rPr>
        <w:noProof/>
        <w:color w:val="5A5A5A"/>
        <w:sz w:val="20"/>
        <w:szCs w:val="20"/>
      </w:rPr>
      <w:fldChar w:fldCharType="end"/>
    </w:r>
    <w:r w:rsidRPr="00A26748">
      <w:rPr>
        <w:color w:val="5A5A5A"/>
        <w:sz w:val="20"/>
        <w:szCs w:val="20"/>
      </w:rPr>
      <w:br/>
    </w:r>
    <w:r>
      <w:rPr>
        <w:noProof/>
        <w:color w:val="5A5A5A"/>
        <w:sz w:val="20"/>
        <w:szCs w:val="20"/>
        <w:lang w:val="en-US" w:eastAsia="en-US"/>
      </w:rPr>
      <mc:AlternateContent>
        <mc:Choice Requires="wps">
          <w:drawing>
            <wp:anchor distT="0" distB="0" distL="114300" distR="114300" simplePos="0" relativeHeight="251658240" behindDoc="0" locked="0" layoutInCell="1" allowOverlap="1" wp14:anchorId="02D80D63" wp14:editId="02D80D64">
              <wp:simplePos x="0" y="0"/>
              <wp:positionH relativeFrom="margin">
                <wp:align>center</wp:align>
              </wp:positionH>
              <wp:positionV relativeFrom="page">
                <wp:posOffset>9935210</wp:posOffset>
              </wp:positionV>
              <wp:extent cx="6452870" cy="14605"/>
              <wp:effectExtent l="0" t="0" r="15875" b="234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xmlns:arto="http://schemas.microsoft.com/office/word/2006/arto">
          <w:pict>
            <v:rect w14:anchorId="6DD7E71E" id="Rectangle 18" o:spid="_x0000_s1026" style="position:absolute;margin-left:0;margin-top:782.3pt;width:508.1pt;height:1.15pt;z-index:251658240;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" fillcolor="#004990" strokecolor="#004990" strokeweight="1.5pt">
              <v:path arrowok="t"/>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4641A" w14:textId="77777777" w:rsidR="001E55D9" w:rsidRDefault="001E55D9">
      <w:pPr>
        <w:spacing w:after="0" w:line="240" w:lineRule="auto"/>
      </w:pPr>
      <w:r>
        <w:separator/>
      </w:r>
    </w:p>
  </w:footnote>
  <w:footnote w:type="continuationSeparator" w:id="0">
    <w:p w14:paraId="32E0CB47" w14:textId="77777777" w:rsidR="001E55D9" w:rsidRDefault="001E55D9">
      <w:pPr>
        <w:spacing w:after="0" w:line="240" w:lineRule="auto"/>
      </w:pPr>
      <w:r>
        <w:continuationSeparator/>
      </w:r>
    </w:p>
  </w:footnote>
  <w:footnote w:type="continuationNotice" w:id="1">
    <w:p w14:paraId="4BEA8C69" w14:textId="77777777" w:rsidR="001E55D9" w:rsidRDefault="001E5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0D5E" w14:textId="6A7FAE2D" w:rsidR="008345A9" w:rsidRPr="004755F7" w:rsidRDefault="2755D828" w:rsidP="2755D828">
    <w:pPr>
      <w:pStyle w:val="Subtitle"/>
      <w:tabs>
        <w:tab w:val="left" w:pos="8657"/>
      </w:tabs>
      <w:rPr>
        <w:caps w:val="0"/>
        <w:color w:val="auto"/>
      </w:rPr>
    </w:pPr>
    <w:r>
      <w:rPr>
        <w:noProof/>
      </w:rPr>
      <w:drawing>
        <wp:inline distT="0" distB="0" distL="0" distR="0" wp14:anchorId="3F49E796" wp14:editId="4D847517">
          <wp:extent cx="2180492" cy="302345"/>
          <wp:effectExtent l="0" t="0" r="0" b="2540"/>
          <wp:docPr id="1"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2AD5D98F-B901-4040-88CE-DBE6B1D776F3}"/>
                      </a:ext>
                    </a:extLst>
                  </a:blip>
                  <a:stretch>
                    <a:fillRect/>
                  </a:stretch>
                </pic:blipFill>
                <pic:spPr>
                  <a:xfrm>
                    <a:off x="0" y="0"/>
                    <a:ext cx="2180492" cy="302345"/>
                  </a:xfrm>
                  <a:prstGeom prst="rect">
                    <a:avLst/>
                  </a:prstGeom>
                </pic:spPr>
              </pic:pic>
            </a:graphicData>
          </a:graphic>
        </wp:inline>
      </w:drawing>
    </w:r>
    <w:r w:rsidR="00EC3DC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0D60" w14:textId="77777777" w:rsidR="008345A9" w:rsidRDefault="008345A9" w:rsidP="008345A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7CE"/>
    <w:multiLevelType w:val="hybridMultilevel"/>
    <w:tmpl w:val="9F9E12CE"/>
    <w:lvl w:ilvl="0" w:tplc="5F9E9B80">
      <w:start w:val="1"/>
      <w:numFmt w:val="decimal"/>
      <w:lvlText w:val="%1.a)"/>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A0BDF"/>
    <w:multiLevelType w:val="hybridMultilevel"/>
    <w:tmpl w:val="12500F02"/>
    <w:lvl w:ilvl="0" w:tplc="55203B7C">
      <w:start w:val="1"/>
      <w:numFmt w:val="lowerLetter"/>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D7109"/>
    <w:multiLevelType w:val="hybridMultilevel"/>
    <w:tmpl w:val="75548438"/>
    <w:lvl w:ilvl="0" w:tplc="07C45BA8">
      <w:start w:val="1"/>
      <w:numFmt w:val="lowerLetter"/>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51C98"/>
    <w:multiLevelType w:val="hybridMultilevel"/>
    <w:tmpl w:val="4EE6375E"/>
    <w:lvl w:ilvl="0" w:tplc="82AEC86E">
      <w:start w:val="1"/>
      <w:numFmt w:val="lowerLetter"/>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85D6F"/>
    <w:multiLevelType w:val="hybridMultilevel"/>
    <w:tmpl w:val="E0C224FC"/>
    <w:lvl w:ilvl="0" w:tplc="DA28D28A">
      <w:start w:val="1"/>
      <w:numFmt w:val="lowerLetter"/>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AFB"/>
    <w:multiLevelType w:val="hybridMultilevel"/>
    <w:tmpl w:val="845C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44DE"/>
    <w:multiLevelType w:val="hybridMultilevel"/>
    <w:tmpl w:val="9E825770"/>
    <w:lvl w:ilvl="0" w:tplc="CEA8AF68">
      <w:start w:val="1"/>
      <w:numFmt w:val="lowerLetter"/>
      <w:lvlText w:val="3.1.%1)"/>
      <w:lvlJc w:val="left"/>
      <w:pPr>
        <w:ind w:left="112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70321"/>
    <w:multiLevelType w:val="hybridMultilevel"/>
    <w:tmpl w:val="5A224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43E85"/>
    <w:multiLevelType w:val="hybridMultilevel"/>
    <w:tmpl w:val="2C46CEF2"/>
    <w:lvl w:ilvl="0" w:tplc="B2F84C36">
      <w:start w:val="1"/>
      <w:numFmt w:val="lowerLetter"/>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1637C"/>
    <w:multiLevelType w:val="hybridMultilevel"/>
    <w:tmpl w:val="9BFE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F7689"/>
    <w:multiLevelType w:val="hybridMultilevel"/>
    <w:tmpl w:val="5D26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3D14BE"/>
    <w:multiLevelType w:val="hybridMultilevel"/>
    <w:tmpl w:val="E9DAE35C"/>
    <w:lvl w:ilvl="0" w:tplc="0F241428">
      <w:start w:val="1"/>
      <w:numFmt w:val="lowerLetter"/>
      <w:lvlText w:val="3.1.%1)"/>
      <w:lvlJc w:val="left"/>
      <w:pPr>
        <w:ind w:left="11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32B511A7"/>
    <w:multiLevelType w:val="hybridMultilevel"/>
    <w:tmpl w:val="E2766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64BAD"/>
    <w:multiLevelType w:val="hybridMultilevel"/>
    <w:tmpl w:val="E138A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F678D"/>
    <w:multiLevelType w:val="multilevel"/>
    <w:tmpl w:val="D25E00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E690BF3"/>
    <w:multiLevelType w:val="hybridMultilevel"/>
    <w:tmpl w:val="534C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351C49"/>
    <w:multiLevelType w:val="hybridMultilevel"/>
    <w:tmpl w:val="A7C0E618"/>
    <w:lvl w:ilvl="0" w:tplc="6EF40370">
      <w:start w:val="1"/>
      <w:numFmt w:val="lowerLetter"/>
      <w:lvlText w:val="3.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916DA5"/>
    <w:multiLevelType w:val="hybridMultilevel"/>
    <w:tmpl w:val="3D02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A573B"/>
    <w:multiLevelType w:val="hybridMultilevel"/>
    <w:tmpl w:val="5A4A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14717B"/>
    <w:multiLevelType w:val="multilevel"/>
    <w:tmpl w:val="D54C4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5A30E4A"/>
    <w:multiLevelType w:val="hybridMultilevel"/>
    <w:tmpl w:val="1B98FAF4"/>
    <w:lvl w:ilvl="0" w:tplc="48044F72">
      <w:start w:val="1"/>
      <w:numFmt w:val="lowerLetter"/>
      <w:lvlText w:val="3.2.%1)"/>
      <w:lvlJc w:val="left"/>
      <w:pPr>
        <w:ind w:left="765" w:hanging="36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5FF50C52"/>
    <w:multiLevelType w:val="hybridMultilevel"/>
    <w:tmpl w:val="D2F0F6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530EE"/>
    <w:multiLevelType w:val="hybridMultilevel"/>
    <w:tmpl w:val="AE241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CA403C"/>
    <w:multiLevelType w:val="hybridMultilevel"/>
    <w:tmpl w:val="DA3A6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9E7A8C"/>
    <w:multiLevelType w:val="hybridMultilevel"/>
    <w:tmpl w:val="FBB2A364"/>
    <w:lvl w:ilvl="0" w:tplc="AED47268">
      <w:start w:val="1"/>
      <w:numFmt w:val="lowerLetter"/>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B179C"/>
    <w:multiLevelType w:val="hybridMultilevel"/>
    <w:tmpl w:val="352E8CB0"/>
    <w:lvl w:ilvl="0" w:tplc="FCA4B222">
      <w:start w:val="1"/>
      <w:numFmt w:val="lowerLetter"/>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152BE3"/>
    <w:multiLevelType w:val="hybridMultilevel"/>
    <w:tmpl w:val="A11C1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3E27A2"/>
    <w:multiLevelType w:val="hybridMultilevel"/>
    <w:tmpl w:val="516C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54699"/>
    <w:multiLevelType w:val="hybridMultilevel"/>
    <w:tmpl w:val="2B90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25329"/>
    <w:multiLevelType w:val="hybridMultilevel"/>
    <w:tmpl w:val="2C54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250750">
    <w:abstractNumId w:val="13"/>
  </w:num>
  <w:num w:numId="2" w16cid:durableId="1301690694">
    <w:abstractNumId w:val="12"/>
  </w:num>
  <w:num w:numId="3" w16cid:durableId="716899671">
    <w:abstractNumId w:val="21"/>
  </w:num>
  <w:num w:numId="4" w16cid:durableId="360403736">
    <w:abstractNumId w:val="27"/>
  </w:num>
  <w:num w:numId="5" w16cid:durableId="1997874708">
    <w:abstractNumId w:val="4"/>
  </w:num>
  <w:num w:numId="6" w16cid:durableId="288821837">
    <w:abstractNumId w:val="26"/>
  </w:num>
  <w:num w:numId="7" w16cid:durableId="1361515530">
    <w:abstractNumId w:val="25"/>
  </w:num>
  <w:num w:numId="8" w16cid:durableId="91241482">
    <w:abstractNumId w:val="31"/>
  </w:num>
  <w:num w:numId="9" w16cid:durableId="337735687">
    <w:abstractNumId w:val="7"/>
  </w:num>
  <w:num w:numId="10" w16cid:durableId="119501508">
    <w:abstractNumId w:val="22"/>
  </w:num>
  <w:num w:numId="11" w16cid:durableId="598294676">
    <w:abstractNumId w:val="8"/>
  </w:num>
  <w:num w:numId="12" w16cid:durableId="895508306">
    <w:abstractNumId w:val="20"/>
  </w:num>
  <w:num w:numId="13" w16cid:durableId="464616910">
    <w:abstractNumId w:val="29"/>
  </w:num>
  <w:num w:numId="14" w16cid:durableId="490147470">
    <w:abstractNumId w:val="17"/>
  </w:num>
  <w:num w:numId="15" w16cid:durableId="2135365706">
    <w:abstractNumId w:val="30"/>
  </w:num>
  <w:num w:numId="16" w16cid:durableId="13502891">
    <w:abstractNumId w:val="15"/>
  </w:num>
  <w:num w:numId="17" w16cid:durableId="292639119">
    <w:abstractNumId w:val="24"/>
  </w:num>
  <w:num w:numId="18" w16cid:durableId="374163130">
    <w:abstractNumId w:val="14"/>
  </w:num>
  <w:num w:numId="19" w16cid:durableId="2118062568">
    <w:abstractNumId w:val="28"/>
  </w:num>
  <w:num w:numId="20" w16cid:durableId="448085440">
    <w:abstractNumId w:val="10"/>
  </w:num>
  <w:num w:numId="21" w16cid:durableId="606935755">
    <w:abstractNumId w:val="18"/>
  </w:num>
  <w:num w:numId="22" w16cid:durableId="458383278">
    <w:abstractNumId w:val="2"/>
  </w:num>
  <w:num w:numId="23" w16cid:durableId="615255516">
    <w:abstractNumId w:val="23"/>
  </w:num>
  <w:num w:numId="24" w16cid:durableId="1819226102">
    <w:abstractNumId w:val="9"/>
  </w:num>
  <w:num w:numId="25" w16cid:durableId="1030230199">
    <w:abstractNumId w:val="19"/>
  </w:num>
  <w:num w:numId="26" w16cid:durableId="1842768935">
    <w:abstractNumId w:val="5"/>
  </w:num>
  <w:num w:numId="27" w16cid:durableId="1104618508">
    <w:abstractNumId w:val="11"/>
  </w:num>
  <w:num w:numId="28" w16cid:durableId="1489129997">
    <w:abstractNumId w:val="6"/>
  </w:num>
  <w:num w:numId="29" w16cid:durableId="656539664">
    <w:abstractNumId w:val="1"/>
  </w:num>
  <w:num w:numId="30" w16cid:durableId="1281842669">
    <w:abstractNumId w:val="3"/>
  </w:num>
  <w:num w:numId="31" w16cid:durableId="134488459">
    <w:abstractNumId w:val="0"/>
  </w:num>
  <w:num w:numId="32" w16cid:durableId="1750695251">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0NDcyNzM2NDYxNDVQ0lEKTi0uzszPAykwrwUATMAFiCwAAAA="/>
  </w:docVars>
  <w:rsids>
    <w:rsidRoot w:val="008A3D21"/>
    <w:rsid w:val="000050E2"/>
    <w:rsid w:val="00016323"/>
    <w:rsid w:val="00016407"/>
    <w:rsid w:val="00021D88"/>
    <w:rsid w:val="00025ED4"/>
    <w:rsid w:val="000269E1"/>
    <w:rsid w:val="00026ADE"/>
    <w:rsid w:val="00026AE1"/>
    <w:rsid w:val="00031A35"/>
    <w:rsid w:val="00035083"/>
    <w:rsid w:val="00037EAD"/>
    <w:rsid w:val="00041561"/>
    <w:rsid w:val="000436FF"/>
    <w:rsid w:val="00046B99"/>
    <w:rsid w:val="000627CB"/>
    <w:rsid w:val="00070966"/>
    <w:rsid w:val="000741D7"/>
    <w:rsid w:val="000846DE"/>
    <w:rsid w:val="0008497D"/>
    <w:rsid w:val="00085788"/>
    <w:rsid w:val="00085D4A"/>
    <w:rsid w:val="00092963"/>
    <w:rsid w:val="00093180"/>
    <w:rsid w:val="00094FD5"/>
    <w:rsid w:val="000A0A3A"/>
    <w:rsid w:val="000A10F5"/>
    <w:rsid w:val="000B598F"/>
    <w:rsid w:val="000C1602"/>
    <w:rsid w:val="000C316C"/>
    <w:rsid w:val="000C67E8"/>
    <w:rsid w:val="000D00CE"/>
    <w:rsid w:val="000E0C07"/>
    <w:rsid w:val="000E4375"/>
    <w:rsid w:val="000E5D54"/>
    <w:rsid w:val="000F2874"/>
    <w:rsid w:val="000F60D7"/>
    <w:rsid w:val="000F6900"/>
    <w:rsid w:val="0010065A"/>
    <w:rsid w:val="001008A2"/>
    <w:rsid w:val="00100A0F"/>
    <w:rsid w:val="00102191"/>
    <w:rsid w:val="00102B45"/>
    <w:rsid w:val="001059EE"/>
    <w:rsid w:val="00111195"/>
    <w:rsid w:val="00111A6D"/>
    <w:rsid w:val="001120AF"/>
    <w:rsid w:val="00121156"/>
    <w:rsid w:val="001218FB"/>
    <w:rsid w:val="001253EC"/>
    <w:rsid w:val="001254A5"/>
    <w:rsid w:val="00136A1D"/>
    <w:rsid w:val="00136C3C"/>
    <w:rsid w:val="00142093"/>
    <w:rsid w:val="00144185"/>
    <w:rsid w:val="00144F81"/>
    <w:rsid w:val="00150C05"/>
    <w:rsid w:val="001604D8"/>
    <w:rsid w:val="00167314"/>
    <w:rsid w:val="00175B22"/>
    <w:rsid w:val="0017691B"/>
    <w:rsid w:val="00186E10"/>
    <w:rsid w:val="001876C5"/>
    <w:rsid w:val="0018796D"/>
    <w:rsid w:val="00191D24"/>
    <w:rsid w:val="00197B73"/>
    <w:rsid w:val="001A0E47"/>
    <w:rsid w:val="001A1F16"/>
    <w:rsid w:val="001A2D10"/>
    <w:rsid w:val="001A2F00"/>
    <w:rsid w:val="001A3F59"/>
    <w:rsid w:val="001A5E10"/>
    <w:rsid w:val="001B2BC1"/>
    <w:rsid w:val="001C1910"/>
    <w:rsid w:val="001C5CAB"/>
    <w:rsid w:val="001C7485"/>
    <w:rsid w:val="001C7A69"/>
    <w:rsid w:val="001C7B16"/>
    <w:rsid w:val="001D1A53"/>
    <w:rsid w:val="001D3BB5"/>
    <w:rsid w:val="001E1CFA"/>
    <w:rsid w:val="001E4FF0"/>
    <w:rsid w:val="001E55D9"/>
    <w:rsid w:val="001F1742"/>
    <w:rsid w:val="001F38AE"/>
    <w:rsid w:val="001F4B08"/>
    <w:rsid w:val="002009A2"/>
    <w:rsid w:val="0020142C"/>
    <w:rsid w:val="00206A54"/>
    <w:rsid w:val="00215631"/>
    <w:rsid w:val="00217D19"/>
    <w:rsid w:val="002207C6"/>
    <w:rsid w:val="00220DEA"/>
    <w:rsid w:val="00230542"/>
    <w:rsid w:val="002367D7"/>
    <w:rsid w:val="00240405"/>
    <w:rsid w:val="00241DE9"/>
    <w:rsid w:val="00257E29"/>
    <w:rsid w:val="002610E7"/>
    <w:rsid w:val="002630C5"/>
    <w:rsid w:val="00265367"/>
    <w:rsid w:val="002705F7"/>
    <w:rsid w:val="00272FDB"/>
    <w:rsid w:val="00280F16"/>
    <w:rsid w:val="00285671"/>
    <w:rsid w:val="00290AB8"/>
    <w:rsid w:val="00292E63"/>
    <w:rsid w:val="00294E42"/>
    <w:rsid w:val="002964A5"/>
    <w:rsid w:val="002B1785"/>
    <w:rsid w:val="002C2DF4"/>
    <w:rsid w:val="002C4B98"/>
    <w:rsid w:val="002D1539"/>
    <w:rsid w:val="002D2659"/>
    <w:rsid w:val="002D4356"/>
    <w:rsid w:val="002E1DC2"/>
    <w:rsid w:val="002E2446"/>
    <w:rsid w:val="002E3687"/>
    <w:rsid w:val="002E5E43"/>
    <w:rsid w:val="002F26AA"/>
    <w:rsid w:val="002F7A82"/>
    <w:rsid w:val="00300487"/>
    <w:rsid w:val="00305C10"/>
    <w:rsid w:val="00310BC5"/>
    <w:rsid w:val="00320AF0"/>
    <w:rsid w:val="00324BF1"/>
    <w:rsid w:val="00326DC4"/>
    <w:rsid w:val="003458F0"/>
    <w:rsid w:val="003468AE"/>
    <w:rsid w:val="00353492"/>
    <w:rsid w:val="00355E2F"/>
    <w:rsid w:val="00357B54"/>
    <w:rsid w:val="003617EA"/>
    <w:rsid w:val="0036619F"/>
    <w:rsid w:val="003661D5"/>
    <w:rsid w:val="00381011"/>
    <w:rsid w:val="003815EE"/>
    <w:rsid w:val="00383096"/>
    <w:rsid w:val="003838EC"/>
    <w:rsid w:val="00390C11"/>
    <w:rsid w:val="00390D87"/>
    <w:rsid w:val="00392ED7"/>
    <w:rsid w:val="00393E7E"/>
    <w:rsid w:val="00394B22"/>
    <w:rsid w:val="003A1348"/>
    <w:rsid w:val="003B1364"/>
    <w:rsid w:val="003B266F"/>
    <w:rsid w:val="003B3082"/>
    <w:rsid w:val="003B3E44"/>
    <w:rsid w:val="003C2BD3"/>
    <w:rsid w:val="003D3855"/>
    <w:rsid w:val="003E1C19"/>
    <w:rsid w:val="003E2998"/>
    <w:rsid w:val="003E65BC"/>
    <w:rsid w:val="003E7743"/>
    <w:rsid w:val="003F642D"/>
    <w:rsid w:val="003F76D5"/>
    <w:rsid w:val="004018B2"/>
    <w:rsid w:val="0041018E"/>
    <w:rsid w:val="00412C54"/>
    <w:rsid w:val="00413728"/>
    <w:rsid w:val="00417307"/>
    <w:rsid w:val="00422BEB"/>
    <w:rsid w:val="004233D2"/>
    <w:rsid w:val="00433892"/>
    <w:rsid w:val="0045065A"/>
    <w:rsid w:val="00451A76"/>
    <w:rsid w:val="004527FD"/>
    <w:rsid w:val="004608DD"/>
    <w:rsid w:val="004615C5"/>
    <w:rsid w:val="004624E0"/>
    <w:rsid w:val="00463158"/>
    <w:rsid w:val="00464B72"/>
    <w:rsid w:val="004676F1"/>
    <w:rsid w:val="00471AD3"/>
    <w:rsid w:val="00482CD6"/>
    <w:rsid w:val="00483CF1"/>
    <w:rsid w:val="00484195"/>
    <w:rsid w:val="00486747"/>
    <w:rsid w:val="0049486A"/>
    <w:rsid w:val="00496E8C"/>
    <w:rsid w:val="004A19DC"/>
    <w:rsid w:val="004A29A0"/>
    <w:rsid w:val="004A4144"/>
    <w:rsid w:val="004A5962"/>
    <w:rsid w:val="004B1F5B"/>
    <w:rsid w:val="004B46D2"/>
    <w:rsid w:val="004B4E2D"/>
    <w:rsid w:val="004B618B"/>
    <w:rsid w:val="004B75C9"/>
    <w:rsid w:val="004C0DDD"/>
    <w:rsid w:val="004C1791"/>
    <w:rsid w:val="004C2406"/>
    <w:rsid w:val="004C38F6"/>
    <w:rsid w:val="004C48B5"/>
    <w:rsid w:val="004C4BBB"/>
    <w:rsid w:val="004D423A"/>
    <w:rsid w:val="004E79A1"/>
    <w:rsid w:val="004F0BBC"/>
    <w:rsid w:val="004F29F5"/>
    <w:rsid w:val="00504B68"/>
    <w:rsid w:val="00510086"/>
    <w:rsid w:val="0051077D"/>
    <w:rsid w:val="00511960"/>
    <w:rsid w:val="005139B9"/>
    <w:rsid w:val="005154B9"/>
    <w:rsid w:val="0052128E"/>
    <w:rsid w:val="005221E2"/>
    <w:rsid w:val="00522EEB"/>
    <w:rsid w:val="005266DF"/>
    <w:rsid w:val="00526910"/>
    <w:rsid w:val="00527A01"/>
    <w:rsid w:val="00530068"/>
    <w:rsid w:val="005317D2"/>
    <w:rsid w:val="00533E8B"/>
    <w:rsid w:val="00534428"/>
    <w:rsid w:val="00555530"/>
    <w:rsid w:val="00564B12"/>
    <w:rsid w:val="00564FDC"/>
    <w:rsid w:val="00574778"/>
    <w:rsid w:val="00576353"/>
    <w:rsid w:val="005771ED"/>
    <w:rsid w:val="00582387"/>
    <w:rsid w:val="00582DE0"/>
    <w:rsid w:val="00584D81"/>
    <w:rsid w:val="0058519A"/>
    <w:rsid w:val="00586300"/>
    <w:rsid w:val="00591494"/>
    <w:rsid w:val="005A0123"/>
    <w:rsid w:val="005A0507"/>
    <w:rsid w:val="005A0ACE"/>
    <w:rsid w:val="005A7689"/>
    <w:rsid w:val="005B04ED"/>
    <w:rsid w:val="005B1025"/>
    <w:rsid w:val="005B2448"/>
    <w:rsid w:val="005C0523"/>
    <w:rsid w:val="005C1FCD"/>
    <w:rsid w:val="005C24F5"/>
    <w:rsid w:val="005C45F3"/>
    <w:rsid w:val="005C51B6"/>
    <w:rsid w:val="005C73F7"/>
    <w:rsid w:val="005D34D7"/>
    <w:rsid w:val="005D352E"/>
    <w:rsid w:val="005D57E5"/>
    <w:rsid w:val="005D60B3"/>
    <w:rsid w:val="005D725E"/>
    <w:rsid w:val="005F2E91"/>
    <w:rsid w:val="005F36A8"/>
    <w:rsid w:val="005F4966"/>
    <w:rsid w:val="005F5364"/>
    <w:rsid w:val="005F6492"/>
    <w:rsid w:val="00604A91"/>
    <w:rsid w:val="00606078"/>
    <w:rsid w:val="00620FBC"/>
    <w:rsid w:val="00623A21"/>
    <w:rsid w:val="00630436"/>
    <w:rsid w:val="00630B44"/>
    <w:rsid w:val="00630E2B"/>
    <w:rsid w:val="00634AB7"/>
    <w:rsid w:val="00655306"/>
    <w:rsid w:val="00657692"/>
    <w:rsid w:val="006659DA"/>
    <w:rsid w:val="00665EB1"/>
    <w:rsid w:val="00670F48"/>
    <w:rsid w:val="00683426"/>
    <w:rsid w:val="00684DA9"/>
    <w:rsid w:val="006901FF"/>
    <w:rsid w:val="00691932"/>
    <w:rsid w:val="006920C5"/>
    <w:rsid w:val="006B360A"/>
    <w:rsid w:val="006B4404"/>
    <w:rsid w:val="006B5EEE"/>
    <w:rsid w:val="006B693A"/>
    <w:rsid w:val="006C1FA5"/>
    <w:rsid w:val="006C2276"/>
    <w:rsid w:val="006D022C"/>
    <w:rsid w:val="006D087D"/>
    <w:rsid w:val="006D3348"/>
    <w:rsid w:val="006D3F13"/>
    <w:rsid w:val="006D696B"/>
    <w:rsid w:val="006D7629"/>
    <w:rsid w:val="006E0B37"/>
    <w:rsid w:val="006E791D"/>
    <w:rsid w:val="00705D9E"/>
    <w:rsid w:val="007068B9"/>
    <w:rsid w:val="0072564C"/>
    <w:rsid w:val="007271C9"/>
    <w:rsid w:val="007305A4"/>
    <w:rsid w:val="0073596A"/>
    <w:rsid w:val="00740004"/>
    <w:rsid w:val="007416F1"/>
    <w:rsid w:val="00747BCF"/>
    <w:rsid w:val="007501C9"/>
    <w:rsid w:val="007518C0"/>
    <w:rsid w:val="0075519B"/>
    <w:rsid w:val="00757BD9"/>
    <w:rsid w:val="0076189A"/>
    <w:rsid w:val="0076246F"/>
    <w:rsid w:val="007626CC"/>
    <w:rsid w:val="0076478C"/>
    <w:rsid w:val="00765A3A"/>
    <w:rsid w:val="00773509"/>
    <w:rsid w:val="00776F37"/>
    <w:rsid w:val="00777050"/>
    <w:rsid w:val="00777282"/>
    <w:rsid w:val="00796315"/>
    <w:rsid w:val="007A0225"/>
    <w:rsid w:val="007A2327"/>
    <w:rsid w:val="007A6E1B"/>
    <w:rsid w:val="007B116A"/>
    <w:rsid w:val="007B770F"/>
    <w:rsid w:val="007C0B68"/>
    <w:rsid w:val="007C102F"/>
    <w:rsid w:val="007C29C0"/>
    <w:rsid w:val="007C316C"/>
    <w:rsid w:val="007C71B3"/>
    <w:rsid w:val="007D4227"/>
    <w:rsid w:val="007D5BEE"/>
    <w:rsid w:val="007E3476"/>
    <w:rsid w:val="007E4C2B"/>
    <w:rsid w:val="007E7481"/>
    <w:rsid w:val="007F239B"/>
    <w:rsid w:val="007F57F3"/>
    <w:rsid w:val="007F76C6"/>
    <w:rsid w:val="00802C4A"/>
    <w:rsid w:val="00805049"/>
    <w:rsid w:val="00807059"/>
    <w:rsid w:val="008129B2"/>
    <w:rsid w:val="00813EC6"/>
    <w:rsid w:val="00814F72"/>
    <w:rsid w:val="00816FFD"/>
    <w:rsid w:val="008204B5"/>
    <w:rsid w:val="00827837"/>
    <w:rsid w:val="00831483"/>
    <w:rsid w:val="00833651"/>
    <w:rsid w:val="008345A9"/>
    <w:rsid w:val="008363AF"/>
    <w:rsid w:val="008372F3"/>
    <w:rsid w:val="00837B0E"/>
    <w:rsid w:val="008421AD"/>
    <w:rsid w:val="0084373E"/>
    <w:rsid w:val="00843936"/>
    <w:rsid w:val="00847E5C"/>
    <w:rsid w:val="00855A72"/>
    <w:rsid w:val="0086239D"/>
    <w:rsid w:val="008644C7"/>
    <w:rsid w:val="00870D23"/>
    <w:rsid w:val="00870E5B"/>
    <w:rsid w:val="0087143B"/>
    <w:rsid w:val="008735A9"/>
    <w:rsid w:val="00873A49"/>
    <w:rsid w:val="00880CFB"/>
    <w:rsid w:val="00885629"/>
    <w:rsid w:val="00887895"/>
    <w:rsid w:val="008905C3"/>
    <w:rsid w:val="00890B93"/>
    <w:rsid w:val="00891D9F"/>
    <w:rsid w:val="0089349C"/>
    <w:rsid w:val="008947A7"/>
    <w:rsid w:val="00897938"/>
    <w:rsid w:val="008A2BC2"/>
    <w:rsid w:val="008A3D21"/>
    <w:rsid w:val="008A7232"/>
    <w:rsid w:val="008B298E"/>
    <w:rsid w:val="008B7A83"/>
    <w:rsid w:val="008C4D80"/>
    <w:rsid w:val="008C599C"/>
    <w:rsid w:val="008D01FF"/>
    <w:rsid w:val="008D4126"/>
    <w:rsid w:val="008D60FC"/>
    <w:rsid w:val="008E0FB6"/>
    <w:rsid w:val="008F1A0A"/>
    <w:rsid w:val="008F1FB3"/>
    <w:rsid w:val="008F700B"/>
    <w:rsid w:val="00903B2F"/>
    <w:rsid w:val="0090607C"/>
    <w:rsid w:val="00911BB3"/>
    <w:rsid w:val="00911C5C"/>
    <w:rsid w:val="00914ED2"/>
    <w:rsid w:val="00920C0F"/>
    <w:rsid w:val="00923775"/>
    <w:rsid w:val="00923DF1"/>
    <w:rsid w:val="00926040"/>
    <w:rsid w:val="0092606F"/>
    <w:rsid w:val="00927FE3"/>
    <w:rsid w:val="00933543"/>
    <w:rsid w:val="0093498A"/>
    <w:rsid w:val="0093606D"/>
    <w:rsid w:val="0093618C"/>
    <w:rsid w:val="00936BEB"/>
    <w:rsid w:val="0094534F"/>
    <w:rsid w:val="009454B7"/>
    <w:rsid w:val="00945A2D"/>
    <w:rsid w:val="009468F6"/>
    <w:rsid w:val="009507D6"/>
    <w:rsid w:val="009510BC"/>
    <w:rsid w:val="00955BF1"/>
    <w:rsid w:val="00961408"/>
    <w:rsid w:val="00961787"/>
    <w:rsid w:val="0096596E"/>
    <w:rsid w:val="00973F52"/>
    <w:rsid w:val="00977801"/>
    <w:rsid w:val="00981DC9"/>
    <w:rsid w:val="009863DE"/>
    <w:rsid w:val="00993E81"/>
    <w:rsid w:val="00994196"/>
    <w:rsid w:val="009A121A"/>
    <w:rsid w:val="009A5532"/>
    <w:rsid w:val="009B0F13"/>
    <w:rsid w:val="009B4854"/>
    <w:rsid w:val="009B7A6E"/>
    <w:rsid w:val="009C2CF5"/>
    <w:rsid w:val="009C73DC"/>
    <w:rsid w:val="009C7554"/>
    <w:rsid w:val="009C7DD2"/>
    <w:rsid w:val="009D17C4"/>
    <w:rsid w:val="009D2388"/>
    <w:rsid w:val="009D54AE"/>
    <w:rsid w:val="009D590E"/>
    <w:rsid w:val="009E3757"/>
    <w:rsid w:val="009E4274"/>
    <w:rsid w:val="009E74AC"/>
    <w:rsid w:val="009F4977"/>
    <w:rsid w:val="009F5FB6"/>
    <w:rsid w:val="00A00FBB"/>
    <w:rsid w:val="00A01F62"/>
    <w:rsid w:val="00A04DBD"/>
    <w:rsid w:val="00A10C43"/>
    <w:rsid w:val="00A2347D"/>
    <w:rsid w:val="00A27B19"/>
    <w:rsid w:val="00A30E25"/>
    <w:rsid w:val="00A3156A"/>
    <w:rsid w:val="00A31E84"/>
    <w:rsid w:val="00A35831"/>
    <w:rsid w:val="00A364DF"/>
    <w:rsid w:val="00A41CAC"/>
    <w:rsid w:val="00A463BC"/>
    <w:rsid w:val="00A55504"/>
    <w:rsid w:val="00A57626"/>
    <w:rsid w:val="00A6070E"/>
    <w:rsid w:val="00A62B77"/>
    <w:rsid w:val="00A6339A"/>
    <w:rsid w:val="00A633D9"/>
    <w:rsid w:val="00A704F7"/>
    <w:rsid w:val="00A75E4C"/>
    <w:rsid w:val="00A77E92"/>
    <w:rsid w:val="00A87B99"/>
    <w:rsid w:val="00A91281"/>
    <w:rsid w:val="00A91823"/>
    <w:rsid w:val="00A921CA"/>
    <w:rsid w:val="00A9655D"/>
    <w:rsid w:val="00AA1193"/>
    <w:rsid w:val="00AA3EFF"/>
    <w:rsid w:val="00AB517A"/>
    <w:rsid w:val="00AC2B31"/>
    <w:rsid w:val="00AD19F5"/>
    <w:rsid w:val="00AD3B2D"/>
    <w:rsid w:val="00AD718D"/>
    <w:rsid w:val="00AE0F46"/>
    <w:rsid w:val="00AE5AB8"/>
    <w:rsid w:val="00AF464D"/>
    <w:rsid w:val="00AF4678"/>
    <w:rsid w:val="00AF4F6F"/>
    <w:rsid w:val="00B03E52"/>
    <w:rsid w:val="00B0495B"/>
    <w:rsid w:val="00B06182"/>
    <w:rsid w:val="00B12F05"/>
    <w:rsid w:val="00B15202"/>
    <w:rsid w:val="00B22397"/>
    <w:rsid w:val="00B22BCD"/>
    <w:rsid w:val="00B31399"/>
    <w:rsid w:val="00B332FF"/>
    <w:rsid w:val="00B33C88"/>
    <w:rsid w:val="00B35C1F"/>
    <w:rsid w:val="00B36531"/>
    <w:rsid w:val="00B414E1"/>
    <w:rsid w:val="00B45A6A"/>
    <w:rsid w:val="00B507F5"/>
    <w:rsid w:val="00B531DF"/>
    <w:rsid w:val="00B53D72"/>
    <w:rsid w:val="00B6069E"/>
    <w:rsid w:val="00B64015"/>
    <w:rsid w:val="00B672CA"/>
    <w:rsid w:val="00B730B6"/>
    <w:rsid w:val="00B738C2"/>
    <w:rsid w:val="00B7392E"/>
    <w:rsid w:val="00B85F28"/>
    <w:rsid w:val="00B8633C"/>
    <w:rsid w:val="00B93838"/>
    <w:rsid w:val="00BA1753"/>
    <w:rsid w:val="00BA2E52"/>
    <w:rsid w:val="00BA3E67"/>
    <w:rsid w:val="00BA6B14"/>
    <w:rsid w:val="00BB0A3E"/>
    <w:rsid w:val="00BB3F93"/>
    <w:rsid w:val="00BB6FD5"/>
    <w:rsid w:val="00BB70B2"/>
    <w:rsid w:val="00BC5B86"/>
    <w:rsid w:val="00BC7E4E"/>
    <w:rsid w:val="00BD2044"/>
    <w:rsid w:val="00BD38F8"/>
    <w:rsid w:val="00BD6BCF"/>
    <w:rsid w:val="00BE0650"/>
    <w:rsid w:val="00BE69F2"/>
    <w:rsid w:val="00BF168E"/>
    <w:rsid w:val="00BF397A"/>
    <w:rsid w:val="00BF5B3E"/>
    <w:rsid w:val="00C059A1"/>
    <w:rsid w:val="00C134ED"/>
    <w:rsid w:val="00C1483B"/>
    <w:rsid w:val="00C14E71"/>
    <w:rsid w:val="00C155ED"/>
    <w:rsid w:val="00C15850"/>
    <w:rsid w:val="00C15C4D"/>
    <w:rsid w:val="00C237C7"/>
    <w:rsid w:val="00C237D5"/>
    <w:rsid w:val="00C23F02"/>
    <w:rsid w:val="00C25703"/>
    <w:rsid w:val="00C305D1"/>
    <w:rsid w:val="00C331E9"/>
    <w:rsid w:val="00C363FF"/>
    <w:rsid w:val="00C41197"/>
    <w:rsid w:val="00C46CA5"/>
    <w:rsid w:val="00C51A65"/>
    <w:rsid w:val="00C60835"/>
    <w:rsid w:val="00C616E6"/>
    <w:rsid w:val="00C71C06"/>
    <w:rsid w:val="00C73D22"/>
    <w:rsid w:val="00C77166"/>
    <w:rsid w:val="00C871AC"/>
    <w:rsid w:val="00C9375E"/>
    <w:rsid w:val="00C962C1"/>
    <w:rsid w:val="00C96441"/>
    <w:rsid w:val="00CA55A3"/>
    <w:rsid w:val="00CA5A79"/>
    <w:rsid w:val="00CA5CE3"/>
    <w:rsid w:val="00CB1A75"/>
    <w:rsid w:val="00CD404A"/>
    <w:rsid w:val="00CD7484"/>
    <w:rsid w:val="00CF0CDF"/>
    <w:rsid w:val="00CF2C1A"/>
    <w:rsid w:val="00CF775F"/>
    <w:rsid w:val="00D155FD"/>
    <w:rsid w:val="00D22845"/>
    <w:rsid w:val="00D22DAA"/>
    <w:rsid w:val="00D23D71"/>
    <w:rsid w:val="00D2506E"/>
    <w:rsid w:val="00D25FA9"/>
    <w:rsid w:val="00D36243"/>
    <w:rsid w:val="00D3657A"/>
    <w:rsid w:val="00D424CF"/>
    <w:rsid w:val="00D44CA5"/>
    <w:rsid w:val="00D46A76"/>
    <w:rsid w:val="00D50CCF"/>
    <w:rsid w:val="00D5354A"/>
    <w:rsid w:val="00D541D3"/>
    <w:rsid w:val="00D653AF"/>
    <w:rsid w:val="00D67973"/>
    <w:rsid w:val="00D73D22"/>
    <w:rsid w:val="00D86A73"/>
    <w:rsid w:val="00D904D6"/>
    <w:rsid w:val="00D907D8"/>
    <w:rsid w:val="00D911D4"/>
    <w:rsid w:val="00D92B89"/>
    <w:rsid w:val="00D93F9D"/>
    <w:rsid w:val="00D94063"/>
    <w:rsid w:val="00D97AAD"/>
    <w:rsid w:val="00DA37CA"/>
    <w:rsid w:val="00DA3A6B"/>
    <w:rsid w:val="00DA4264"/>
    <w:rsid w:val="00DA5184"/>
    <w:rsid w:val="00DB1EB0"/>
    <w:rsid w:val="00DB3733"/>
    <w:rsid w:val="00DB4CAB"/>
    <w:rsid w:val="00DB658F"/>
    <w:rsid w:val="00DC1CE9"/>
    <w:rsid w:val="00DC2A87"/>
    <w:rsid w:val="00DC7940"/>
    <w:rsid w:val="00DD0BB7"/>
    <w:rsid w:val="00DD0E0E"/>
    <w:rsid w:val="00DD6722"/>
    <w:rsid w:val="00DE6771"/>
    <w:rsid w:val="00DF0270"/>
    <w:rsid w:val="00E0592A"/>
    <w:rsid w:val="00E05EE6"/>
    <w:rsid w:val="00E13297"/>
    <w:rsid w:val="00E162CC"/>
    <w:rsid w:val="00E20D5B"/>
    <w:rsid w:val="00E21466"/>
    <w:rsid w:val="00E247B9"/>
    <w:rsid w:val="00E32AC6"/>
    <w:rsid w:val="00E32CE8"/>
    <w:rsid w:val="00E42172"/>
    <w:rsid w:val="00E46929"/>
    <w:rsid w:val="00E506AC"/>
    <w:rsid w:val="00E62C8B"/>
    <w:rsid w:val="00E637CD"/>
    <w:rsid w:val="00E644FF"/>
    <w:rsid w:val="00E66657"/>
    <w:rsid w:val="00E70BC8"/>
    <w:rsid w:val="00E87CCE"/>
    <w:rsid w:val="00E901D6"/>
    <w:rsid w:val="00E974DC"/>
    <w:rsid w:val="00EA1E72"/>
    <w:rsid w:val="00EA2CAF"/>
    <w:rsid w:val="00EA3473"/>
    <w:rsid w:val="00EA4233"/>
    <w:rsid w:val="00EB06C0"/>
    <w:rsid w:val="00EB0EDE"/>
    <w:rsid w:val="00EB115D"/>
    <w:rsid w:val="00EB341C"/>
    <w:rsid w:val="00EB480A"/>
    <w:rsid w:val="00EB480B"/>
    <w:rsid w:val="00EC3DC7"/>
    <w:rsid w:val="00EC4329"/>
    <w:rsid w:val="00ED32D7"/>
    <w:rsid w:val="00ED4DCC"/>
    <w:rsid w:val="00EF193B"/>
    <w:rsid w:val="00EF2129"/>
    <w:rsid w:val="00EF23D1"/>
    <w:rsid w:val="00EF3A9A"/>
    <w:rsid w:val="00EF461D"/>
    <w:rsid w:val="00EF7DE5"/>
    <w:rsid w:val="00F01C23"/>
    <w:rsid w:val="00F04462"/>
    <w:rsid w:val="00F04BC9"/>
    <w:rsid w:val="00F04E9C"/>
    <w:rsid w:val="00F062CD"/>
    <w:rsid w:val="00F1148E"/>
    <w:rsid w:val="00F137A3"/>
    <w:rsid w:val="00F140B8"/>
    <w:rsid w:val="00F1467A"/>
    <w:rsid w:val="00F161C0"/>
    <w:rsid w:val="00F31378"/>
    <w:rsid w:val="00F318E9"/>
    <w:rsid w:val="00F36520"/>
    <w:rsid w:val="00F3692F"/>
    <w:rsid w:val="00F43169"/>
    <w:rsid w:val="00F43B17"/>
    <w:rsid w:val="00F4776C"/>
    <w:rsid w:val="00F557B3"/>
    <w:rsid w:val="00F57B7A"/>
    <w:rsid w:val="00F62D01"/>
    <w:rsid w:val="00F70ACB"/>
    <w:rsid w:val="00F73770"/>
    <w:rsid w:val="00F747BC"/>
    <w:rsid w:val="00F83223"/>
    <w:rsid w:val="00F85672"/>
    <w:rsid w:val="00F86A1B"/>
    <w:rsid w:val="00F8789C"/>
    <w:rsid w:val="00F925BC"/>
    <w:rsid w:val="00F92C9B"/>
    <w:rsid w:val="00FB053A"/>
    <w:rsid w:val="00FB6066"/>
    <w:rsid w:val="00FC4B2D"/>
    <w:rsid w:val="00FC55ED"/>
    <w:rsid w:val="00FD0814"/>
    <w:rsid w:val="00FD34BF"/>
    <w:rsid w:val="00FD48B3"/>
    <w:rsid w:val="00FD5610"/>
    <w:rsid w:val="00FE03AC"/>
    <w:rsid w:val="00FE2BE5"/>
    <w:rsid w:val="00FE5BD9"/>
    <w:rsid w:val="00FE62C0"/>
    <w:rsid w:val="00FF1005"/>
    <w:rsid w:val="00FF31A5"/>
    <w:rsid w:val="00FF3DB8"/>
    <w:rsid w:val="00FF5461"/>
    <w:rsid w:val="0190DE85"/>
    <w:rsid w:val="01E44DE5"/>
    <w:rsid w:val="025607F1"/>
    <w:rsid w:val="03FAB137"/>
    <w:rsid w:val="0435E1F6"/>
    <w:rsid w:val="051FC778"/>
    <w:rsid w:val="06963D06"/>
    <w:rsid w:val="06C9B938"/>
    <w:rsid w:val="09F5E7DD"/>
    <w:rsid w:val="0A7A19FF"/>
    <w:rsid w:val="0A7DD8BC"/>
    <w:rsid w:val="0D388CAB"/>
    <w:rsid w:val="0DEE491B"/>
    <w:rsid w:val="0DF821CD"/>
    <w:rsid w:val="1042B470"/>
    <w:rsid w:val="10F8052E"/>
    <w:rsid w:val="112FC28F"/>
    <w:rsid w:val="1164775F"/>
    <w:rsid w:val="11CA6759"/>
    <w:rsid w:val="14A06792"/>
    <w:rsid w:val="14E9B444"/>
    <w:rsid w:val="152A4362"/>
    <w:rsid w:val="16AFCA1A"/>
    <w:rsid w:val="170D67F0"/>
    <w:rsid w:val="17108F7D"/>
    <w:rsid w:val="1843B9B9"/>
    <w:rsid w:val="18A7CC57"/>
    <w:rsid w:val="199C2530"/>
    <w:rsid w:val="19EBEF18"/>
    <w:rsid w:val="19FD61EC"/>
    <w:rsid w:val="1A439CB8"/>
    <w:rsid w:val="1B9D8EFA"/>
    <w:rsid w:val="1BB3FA4F"/>
    <w:rsid w:val="1D6B2DE3"/>
    <w:rsid w:val="1E486A83"/>
    <w:rsid w:val="1E5A7A9E"/>
    <w:rsid w:val="21539697"/>
    <w:rsid w:val="21D33A07"/>
    <w:rsid w:val="220FEEF7"/>
    <w:rsid w:val="2211CB25"/>
    <w:rsid w:val="2349F4C3"/>
    <w:rsid w:val="237CF6E2"/>
    <w:rsid w:val="2755D828"/>
    <w:rsid w:val="28AFD846"/>
    <w:rsid w:val="2A119BBC"/>
    <w:rsid w:val="2A9596DD"/>
    <w:rsid w:val="2AA05292"/>
    <w:rsid w:val="2C3D008D"/>
    <w:rsid w:val="2C602C38"/>
    <w:rsid w:val="2CC8AF6B"/>
    <w:rsid w:val="2DC0946D"/>
    <w:rsid w:val="2DFBFC99"/>
    <w:rsid w:val="2E0CD9E0"/>
    <w:rsid w:val="2E3C9D6A"/>
    <w:rsid w:val="2E479F8B"/>
    <w:rsid w:val="2E88F850"/>
    <w:rsid w:val="2F380838"/>
    <w:rsid w:val="3007CC3B"/>
    <w:rsid w:val="315D61D0"/>
    <w:rsid w:val="31DF358F"/>
    <w:rsid w:val="338C4DC2"/>
    <w:rsid w:val="33C04145"/>
    <w:rsid w:val="350DE243"/>
    <w:rsid w:val="354B446C"/>
    <w:rsid w:val="3577FB55"/>
    <w:rsid w:val="366337A6"/>
    <w:rsid w:val="368BA642"/>
    <w:rsid w:val="36BFB4D4"/>
    <w:rsid w:val="36DAAFB0"/>
    <w:rsid w:val="385A5902"/>
    <w:rsid w:val="39721897"/>
    <w:rsid w:val="3993B81F"/>
    <w:rsid w:val="3A2000C2"/>
    <w:rsid w:val="3B595CD4"/>
    <w:rsid w:val="3C145FC0"/>
    <w:rsid w:val="3CF21EE1"/>
    <w:rsid w:val="3CF52D35"/>
    <w:rsid w:val="3D0B6C7C"/>
    <w:rsid w:val="3E4424F7"/>
    <w:rsid w:val="3F5AEEB8"/>
    <w:rsid w:val="407FD88F"/>
    <w:rsid w:val="40F1E9E9"/>
    <w:rsid w:val="42B59C67"/>
    <w:rsid w:val="434CFDEA"/>
    <w:rsid w:val="44313070"/>
    <w:rsid w:val="457CDB15"/>
    <w:rsid w:val="485E92FB"/>
    <w:rsid w:val="49CCBFD1"/>
    <w:rsid w:val="4AA40068"/>
    <w:rsid w:val="4B903BA4"/>
    <w:rsid w:val="4BC40838"/>
    <w:rsid w:val="4BD89740"/>
    <w:rsid w:val="4BE3160A"/>
    <w:rsid w:val="4E95CF1B"/>
    <w:rsid w:val="4EBE5C5A"/>
    <w:rsid w:val="4F98B944"/>
    <w:rsid w:val="512342CD"/>
    <w:rsid w:val="5270290D"/>
    <w:rsid w:val="52952A63"/>
    <w:rsid w:val="535A31FC"/>
    <w:rsid w:val="54985A92"/>
    <w:rsid w:val="549A5677"/>
    <w:rsid w:val="54ED95D2"/>
    <w:rsid w:val="550A67A6"/>
    <w:rsid w:val="55491E64"/>
    <w:rsid w:val="555F138D"/>
    <w:rsid w:val="5601E8D6"/>
    <w:rsid w:val="56342AF3"/>
    <w:rsid w:val="56717611"/>
    <w:rsid w:val="56B6857D"/>
    <w:rsid w:val="56F1D4E9"/>
    <w:rsid w:val="57C4F123"/>
    <w:rsid w:val="5A8E1FC1"/>
    <w:rsid w:val="5C91A501"/>
    <w:rsid w:val="5CCD8335"/>
    <w:rsid w:val="5DBF03BF"/>
    <w:rsid w:val="5DED970F"/>
    <w:rsid w:val="5F3C1EAC"/>
    <w:rsid w:val="619CC6C3"/>
    <w:rsid w:val="61A69F75"/>
    <w:rsid w:val="629FC1F1"/>
    <w:rsid w:val="63C87F10"/>
    <w:rsid w:val="64646077"/>
    <w:rsid w:val="64C1A16A"/>
    <w:rsid w:val="650B7918"/>
    <w:rsid w:val="658C11EB"/>
    <w:rsid w:val="65BCF489"/>
    <w:rsid w:val="661C2BD0"/>
    <w:rsid w:val="665FF318"/>
    <w:rsid w:val="678659B5"/>
    <w:rsid w:val="67BE0616"/>
    <w:rsid w:val="67F32C36"/>
    <w:rsid w:val="68105698"/>
    <w:rsid w:val="681D6038"/>
    <w:rsid w:val="69E8A6EE"/>
    <w:rsid w:val="6ABA31E0"/>
    <w:rsid w:val="6AC69032"/>
    <w:rsid w:val="6B650DD5"/>
    <w:rsid w:val="6BE2BAF4"/>
    <w:rsid w:val="6DD175F5"/>
    <w:rsid w:val="6E34E332"/>
    <w:rsid w:val="6FCFD84C"/>
    <w:rsid w:val="71EE1FA5"/>
    <w:rsid w:val="72C58B83"/>
    <w:rsid w:val="740B5876"/>
    <w:rsid w:val="741097AA"/>
    <w:rsid w:val="761FCB8B"/>
    <w:rsid w:val="7630C60D"/>
    <w:rsid w:val="78F6D25A"/>
    <w:rsid w:val="79B0FC6E"/>
    <w:rsid w:val="7A2D2381"/>
    <w:rsid w:val="7A92A2BB"/>
    <w:rsid w:val="7AA7A9E4"/>
    <w:rsid w:val="7BC4189D"/>
    <w:rsid w:val="7C1A49DA"/>
    <w:rsid w:val="7D06251B"/>
    <w:rsid w:val="7D5FE8FE"/>
    <w:rsid w:val="7E4ED03A"/>
    <w:rsid w:val="7F6C08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D80CAF"/>
  <w15:docId w15:val="{B0CF0748-FB2F-4A2A-8DB5-457D44AD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BEE"/>
    <w:rPr>
      <w:rFonts w:ascii="Calibri Light" w:eastAsiaTheme="minorEastAsia" w:hAnsi="Calibri Light"/>
      <w:lang w:val="en-GB" w:eastAsia="zh-CN"/>
    </w:rPr>
  </w:style>
  <w:style w:type="paragraph" w:styleId="Heading1">
    <w:name w:val="heading 1"/>
    <w:basedOn w:val="Normal"/>
    <w:next w:val="Normal"/>
    <w:link w:val="Heading1Char"/>
    <w:uiPriority w:val="9"/>
    <w:qFormat/>
    <w:rsid w:val="008A3D21"/>
    <w:pPr>
      <w:keepNext/>
      <w:keepLines/>
      <w:pageBreakBefore/>
      <w:numPr>
        <w:numId w:val="1"/>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8A3D21"/>
    <w:pPr>
      <w:keepNext/>
      <w:keepLines/>
      <w:numPr>
        <w:ilvl w:val="1"/>
        <w:numId w:val="1"/>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8C59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8A3D21"/>
    <w:pPr>
      <w:keepNext/>
      <w:keepLines/>
      <w:numPr>
        <w:ilvl w:val="3"/>
        <w:numId w:val="1"/>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8A3D21"/>
    <w:pPr>
      <w:keepNext/>
      <w:keepLines/>
      <w:numPr>
        <w:ilvl w:val="4"/>
        <w:numId w:val="1"/>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8A3D21"/>
    <w:pPr>
      <w:keepNext/>
      <w:keepLines/>
      <w:numPr>
        <w:ilvl w:val="5"/>
        <w:numId w:val="1"/>
      </w:numPr>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D21"/>
    <w:rPr>
      <w:rFonts w:ascii="Calibri" w:eastAsiaTheme="majorEastAsia" w:hAnsi="Calibri" w:cstheme="majorBidi"/>
      <w:color w:val="5A5A5A"/>
      <w:sz w:val="32"/>
      <w:szCs w:val="32"/>
      <w:lang w:val="en-GB" w:eastAsia="zh-CN"/>
    </w:rPr>
  </w:style>
  <w:style w:type="character" w:customStyle="1" w:styleId="Heading2Char">
    <w:name w:val="Heading 2 Char"/>
    <w:basedOn w:val="DefaultParagraphFont"/>
    <w:link w:val="Heading2"/>
    <w:uiPriority w:val="9"/>
    <w:rsid w:val="008A3D21"/>
    <w:rPr>
      <w:rFonts w:ascii="Calibri" w:eastAsiaTheme="majorEastAsia" w:hAnsi="Calibri" w:cstheme="majorBidi"/>
      <w:color w:val="0F4B8F"/>
      <w:sz w:val="26"/>
      <w:szCs w:val="26"/>
      <w:lang w:val="en-GB" w:eastAsia="zh-CN"/>
    </w:rPr>
  </w:style>
  <w:style w:type="character" w:customStyle="1" w:styleId="Heading4Char">
    <w:name w:val="Heading 4 Char"/>
    <w:basedOn w:val="DefaultParagraphFont"/>
    <w:link w:val="Heading4"/>
    <w:rsid w:val="008A3D21"/>
    <w:rPr>
      <w:rFonts w:eastAsiaTheme="majorEastAsia" w:cstheme="majorBidi"/>
      <w:iCs/>
      <w:color w:val="0F7DC2"/>
      <w:sz w:val="24"/>
      <w:lang w:val="en-GB" w:eastAsia="zh-CN"/>
    </w:rPr>
  </w:style>
  <w:style w:type="character" w:customStyle="1" w:styleId="Heading5Char">
    <w:name w:val="Heading 5 Char"/>
    <w:basedOn w:val="DefaultParagraphFont"/>
    <w:link w:val="Heading5"/>
    <w:uiPriority w:val="9"/>
    <w:rsid w:val="008A3D21"/>
    <w:rPr>
      <w:rFonts w:ascii="Calibri" w:eastAsiaTheme="majorEastAsia" w:hAnsi="Calibri" w:cstheme="majorBidi"/>
      <w:color w:val="0F7DC2"/>
      <w:lang w:val="en-GB" w:eastAsia="zh-CN"/>
    </w:rPr>
  </w:style>
  <w:style w:type="character" w:customStyle="1" w:styleId="Heading6Char">
    <w:name w:val="Heading 6 Char"/>
    <w:basedOn w:val="DefaultParagraphFont"/>
    <w:link w:val="Heading6"/>
    <w:uiPriority w:val="9"/>
    <w:rsid w:val="008A3D21"/>
    <w:rPr>
      <w:rFonts w:eastAsiaTheme="majorEastAsia" w:cstheme="majorBidi"/>
      <w:color w:val="0F4B8F"/>
      <w:lang w:val="en-GB" w:eastAsia="zh-CN"/>
    </w:rPr>
  </w:style>
  <w:style w:type="paragraph" w:styleId="ListParagraph">
    <w:name w:val="List Paragraph"/>
    <w:aliases w:val="Bullet List Paragraph,Use Case List Paragraph,List Paragraph1"/>
    <w:basedOn w:val="Normal"/>
    <w:link w:val="ListParagraphChar"/>
    <w:uiPriority w:val="34"/>
    <w:qFormat/>
    <w:rsid w:val="008A3D21"/>
    <w:pPr>
      <w:spacing w:after="120" w:line="240" w:lineRule="auto"/>
      <w:ind w:left="720"/>
    </w:pPr>
  </w:style>
  <w:style w:type="paragraph" w:styleId="Title">
    <w:name w:val="Title"/>
    <w:basedOn w:val="Normal"/>
    <w:next w:val="Normal"/>
    <w:link w:val="TitleChar"/>
    <w:uiPriority w:val="10"/>
    <w:qFormat/>
    <w:rsid w:val="008A3D21"/>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8A3D21"/>
    <w:rPr>
      <w:rFonts w:ascii="Calibri" w:eastAsiaTheme="majorEastAsia" w:hAnsi="Calibri" w:cstheme="majorBidi"/>
      <w:color w:val="0F7DC2"/>
      <w:kern w:val="28"/>
      <w:sz w:val="56"/>
      <w:szCs w:val="56"/>
      <w:lang w:val="en-GB" w:eastAsia="zh-CN"/>
    </w:rPr>
  </w:style>
  <w:style w:type="paragraph" w:styleId="NoSpacing">
    <w:name w:val="No Spacing"/>
    <w:link w:val="NoSpacingChar"/>
    <w:uiPriority w:val="1"/>
    <w:qFormat/>
    <w:rsid w:val="008A3D21"/>
    <w:pPr>
      <w:spacing w:after="0" w:line="240" w:lineRule="auto"/>
    </w:pPr>
    <w:rPr>
      <w:rFonts w:ascii="Calibri Light" w:eastAsiaTheme="minorEastAsia" w:hAnsi="Calibri Light"/>
    </w:rPr>
  </w:style>
  <w:style w:type="character" w:customStyle="1" w:styleId="NoSpacingChar">
    <w:name w:val="No Spacing Char"/>
    <w:basedOn w:val="DefaultParagraphFont"/>
    <w:link w:val="NoSpacing"/>
    <w:uiPriority w:val="1"/>
    <w:rsid w:val="008A3D21"/>
    <w:rPr>
      <w:rFonts w:ascii="Calibri Light" w:eastAsiaTheme="minorEastAsia" w:hAnsi="Calibri Light"/>
    </w:rPr>
  </w:style>
  <w:style w:type="paragraph" w:styleId="Subtitle">
    <w:name w:val="Subtitle"/>
    <w:basedOn w:val="Normal"/>
    <w:next w:val="Normal"/>
    <w:link w:val="SubtitleChar"/>
    <w:uiPriority w:val="11"/>
    <w:qFormat/>
    <w:rsid w:val="008A3D21"/>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8A3D21"/>
    <w:rPr>
      <w:rFonts w:ascii="Calibri" w:eastAsiaTheme="minorEastAsia" w:hAnsi="Calibri" w:cs="Times New Roman"/>
      <w:caps/>
      <w:color w:val="0F4B8F"/>
      <w:sz w:val="36"/>
    </w:rPr>
  </w:style>
  <w:style w:type="paragraph" w:styleId="TOCHeading">
    <w:name w:val="TOC Heading"/>
    <w:basedOn w:val="Heading1"/>
    <w:next w:val="Normal"/>
    <w:uiPriority w:val="39"/>
    <w:unhideWhenUsed/>
    <w:qFormat/>
    <w:rsid w:val="008A3D21"/>
    <w:pPr>
      <w:numPr>
        <w:numId w:val="0"/>
      </w:numPr>
      <w:outlineLvl w:val="9"/>
    </w:pPr>
    <w:rPr>
      <w:lang w:val="en-US" w:eastAsia="en-US"/>
    </w:rPr>
  </w:style>
  <w:style w:type="paragraph" w:styleId="TOC1">
    <w:name w:val="toc 1"/>
    <w:basedOn w:val="Normal"/>
    <w:next w:val="Normal"/>
    <w:autoRedefine/>
    <w:uiPriority w:val="39"/>
    <w:unhideWhenUsed/>
    <w:rsid w:val="008A3D21"/>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A3D21"/>
    <w:pPr>
      <w:tabs>
        <w:tab w:val="left" w:pos="993"/>
        <w:tab w:val="right" w:leader="dot" w:pos="10194"/>
      </w:tabs>
      <w:spacing w:after="100"/>
      <w:ind w:left="142"/>
    </w:pPr>
    <w:rPr>
      <w:noProof/>
      <w:color w:val="007CC3"/>
    </w:rPr>
  </w:style>
  <w:style w:type="character" w:styleId="Hyperlink">
    <w:name w:val="Hyperlink"/>
    <w:basedOn w:val="DefaultParagraphFont"/>
    <w:uiPriority w:val="99"/>
    <w:unhideWhenUsed/>
    <w:rsid w:val="008A3D21"/>
    <w:rPr>
      <w:color w:val="0563C1" w:themeColor="hyperlink"/>
      <w:u w:val="single"/>
    </w:rPr>
  </w:style>
  <w:style w:type="paragraph" w:styleId="Header">
    <w:name w:val="header"/>
    <w:basedOn w:val="Normal"/>
    <w:link w:val="HeaderChar"/>
    <w:uiPriority w:val="99"/>
    <w:unhideWhenUsed/>
    <w:rsid w:val="008A3D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D21"/>
    <w:rPr>
      <w:rFonts w:ascii="Calibri Light" w:eastAsiaTheme="minorEastAsia" w:hAnsi="Calibri Light"/>
      <w:lang w:val="en-GB" w:eastAsia="zh-CN"/>
    </w:rPr>
  </w:style>
  <w:style w:type="paragraph" w:styleId="Footer">
    <w:name w:val="footer"/>
    <w:basedOn w:val="Normal"/>
    <w:link w:val="FooterChar"/>
    <w:uiPriority w:val="99"/>
    <w:unhideWhenUsed/>
    <w:rsid w:val="008A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D21"/>
    <w:rPr>
      <w:rFonts w:ascii="Calibri Light" w:eastAsiaTheme="minorEastAsia" w:hAnsi="Calibri Light"/>
      <w:lang w:val="en-GB" w:eastAsia="zh-CN"/>
    </w:rPr>
  </w:style>
  <w:style w:type="table" w:customStyle="1" w:styleId="BluePrismDarkBorder-Accent1">
    <w:name w:val="Blue Prism Dark Border - Accent 1"/>
    <w:basedOn w:val="TableNormal"/>
    <w:uiPriority w:val="99"/>
    <w:rsid w:val="008A3D21"/>
    <w:pPr>
      <w:spacing w:after="0" w:line="240" w:lineRule="auto"/>
    </w:pPr>
    <w:rPr>
      <w:rFonts w:ascii="Calibri Light" w:eastAsiaTheme="minorEastAsia" w:hAnsi="Calibri Light"/>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8A3D21"/>
    <w:rPr>
      <w:sz w:val="18"/>
    </w:rPr>
  </w:style>
  <w:style w:type="character" w:customStyle="1" w:styleId="LegalChar">
    <w:name w:val="Legal Char"/>
    <w:basedOn w:val="DefaultParagraphFont"/>
    <w:link w:val="Legal"/>
    <w:rsid w:val="008A3D21"/>
    <w:rPr>
      <w:rFonts w:ascii="Calibri Light" w:eastAsiaTheme="minorEastAsia" w:hAnsi="Calibri Light"/>
      <w:sz w:val="18"/>
      <w:lang w:val="en-GB" w:eastAsia="zh-CN"/>
    </w:rPr>
  </w:style>
  <w:style w:type="character" w:customStyle="1" w:styleId="ListParagraphChar">
    <w:name w:val="List Paragraph Char"/>
    <w:aliases w:val="Bullet List Paragraph Char,Use Case List Paragraph Char,List Paragraph1 Char"/>
    <w:basedOn w:val="DefaultParagraphFont"/>
    <w:link w:val="ListParagraph"/>
    <w:uiPriority w:val="34"/>
    <w:rsid w:val="008A3D21"/>
    <w:rPr>
      <w:rFonts w:ascii="Calibri Light" w:eastAsiaTheme="minorEastAsia" w:hAnsi="Calibri Light"/>
      <w:lang w:val="en-GB" w:eastAsia="zh-CN"/>
    </w:rPr>
  </w:style>
  <w:style w:type="paragraph" w:customStyle="1" w:styleId="TableHeading">
    <w:name w:val="Table Heading"/>
    <w:basedOn w:val="Normal"/>
    <w:qFormat/>
    <w:rsid w:val="008A3D21"/>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paragraph" w:customStyle="1" w:styleId="EnclosedNumberedListegtextboxortable">
    <w:name w:val="Enclosed Numbered List (e.g. textbox or table)"/>
    <w:basedOn w:val="ListParagraph"/>
    <w:qFormat/>
    <w:rsid w:val="00DA3A6B"/>
    <w:pPr>
      <w:numPr>
        <w:numId w:val="2"/>
      </w:numPr>
      <w:spacing w:before="120"/>
    </w:pPr>
    <w:rPr>
      <w:color w:val="000000" w:themeColor="text1"/>
      <w:sz w:val="20"/>
      <w:szCs w:val="20"/>
    </w:rPr>
  </w:style>
  <w:style w:type="table" w:styleId="TableGrid">
    <w:name w:val="Table Grid"/>
    <w:basedOn w:val="TableNormal"/>
    <w:rsid w:val="003D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5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C10"/>
    <w:rPr>
      <w:rFonts w:ascii="Tahoma" w:eastAsiaTheme="minorEastAsia" w:hAnsi="Tahoma" w:cs="Tahoma"/>
      <w:sz w:val="16"/>
      <w:szCs w:val="16"/>
      <w:lang w:val="en-GB" w:eastAsia="zh-CN"/>
    </w:rPr>
  </w:style>
  <w:style w:type="table" w:customStyle="1" w:styleId="GridTable4-Accent11">
    <w:name w:val="Grid Table 4 - Accent 11"/>
    <w:basedOn w:val="TableNormal"/>
    <w:next w:val="GridTable4-Accent1"/>
    <w:uiPriority w:val="49"/>
    <w:rsid w:val="007E4C2B"/>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7E4C2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1C7A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E20D5B"/>
    <w:rPr>
      <w:sz w:val="16"/>
      <w:szCs w:val="16"/>
    </w:rPr>
  </w:style>
  <w:style w:type="paragraph" w:styleId="CommentText">
    <w:name w:val="annotation text"/>
    <w:basedOn w:val="Normal"/>
    <w:link w:val="CommentTextChar"/>
    <w:uiPriority w:val="99"/>
    <w:unhideWhenUsed/>
    <w:rsid w:val="00E20D5B"/>
    <w:pPr>
      <w:spacing w:line="240" w:lineRule="auto"/>
    </w:pPr>
    <w:rPr>
      <w:sz w:val="20"/>
      <w:szCs w:val="20"/>
    </w:rPr>
  </w:style>
  <w:style w:type="character" w:customStyle="1" w:styleId="CommentTextChar">
    <w:name w:val="Comment Text Char"/>
    <w:basedOn w:val="DefaultParagraphFont"/>
    <w:link w:val="CommentText"/>
    <w:uiPriority w:val="99"/>
    <w:rsid w:val="00E20D5B"/>
    <w:rPr>
      <w:rFonts w:ascii="Calibri Light" w:eastAsiaTheme="minorEastAsia" w:hAnsi="Calibri Light"/>
      <w:sz w:val="20"/>
      <w:szCs w:val="20"/>
      <w:lang w:val="en-GB" w:eastAsia="zh-CN"/>
    </w:rPr>
  </w:style>
  <w:style w:type="paragraph" w:styleId="CommentSubject">
    <w:name w:val="annotation subject"/>
    <w:basedOn w:val="CommentText"/>
    <w:next w:val="CommentText"/>
    <w:link w:val="CommentSubjectChar"/>
    <w:uiPriority w:val="99"/>
    <w:semiHidden/>
    <w:unhideWhenUsed/>
    <w:rsid w:val="00E20D5B"/>
    <w:rPr>
      <w:b/>
      <w:bCs/>
    </w:rPr>
  </w:style>
  <w:style w:type="character" w:customStyle="1" w:styleId="CommentSubjectChar">
    <w:name w:val="Comment Subject Char"/>
    <w:basedOn w:val="CommentTextChar"/>
    <w:link w:val="CommentSubject"/>
    <w:uiPriority w:val="99"/>
    <w:semiHidden/>
    <w:rsid w:val="00E20D5B"/>
    <w:rPr>
      <w:rFonts w:ascii="Calibri Light" w:eastAsiaTheme="minorEastAsia" w:hAnsi="Calibri Light"/>
      <w:b/>
      <w:bCs/>
      <w:sz w:val="20"/>
      <w:szCs w:val="20"/>
      <w:lang w:val="en-GB" w:eastAsia="zh-CN"/>
    </w:rPr>
  </w:style>
  <w:style w:type="table" w:customStyle="1" w:styleId="GridTable4-Accent111">
    <w:name w:val="Grid Table 4 - Accent 111"/>
    <w:basedOn w:val="TableNormal"/>
    <w:uiPriority w:val="49"/>
    <w:rsid w:val="007A6E1B"/>
    <w:pPr>
      <w:spacing w:after="0" w:line="240" w:lineRule="auto"/>
    </w:pPr>
    <w:rPr>
      <w:rFonts w:ascii="Calibri" w:eastAsia="Calibri" w:hAnsi="Calibri"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C599C"/>
    <w:rPr>
      <w:rFonts w:asciiTheme="majorHAnsi" w:eastAsiaTheme="majorEastAsia" w:hAnsiTheme="majorHAnsi" w:cstheme="majorBidi"/>
      <w:color w:val="1F4D78" w:themeColor="accent1" w:themeShade="7F"/>
      <w:sz w:val="24"/>
      <w:szCs w:val="24"/>
      <w:lang w:val="en-GB" w:eastAsia="zh-CN"/>
    </w:rPr>
  </w:style>
  <w:style w:type="paragraph" w:customStyle="1" w:styleId="paragraph">
    <w:name w:val="paragraph"/>
    <w:basedOn w:val="Normal"/>
    <w:rsid w:val="005139B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5139B9"/>
  </w:style>
  <w:style w:type="character" w:customStyle="1" w:styleId="eop">
    <w:name w:val="eop"/>
    <w:basedOn w:val="DefaultParagraphFont"/>
    <w:rsid w:val="005139B9"/>
  </w:style>
  <w:style w:type="character" w:styleId="PlaceholderText">
    <w:name w:val="Placeholder Text"/>
    <w:basedOn w:val="DefaultParagraphFont"/>
    <w:uiPriority w:val="99"/>
    <w:semiHidden/>
    <w:rsid w:val="00F70ACB"/>
    <w:rPr>
      <w:color w:val="808080"/>
    </w:rPr>
  </w:style>
  <w:style w:type="character" w:styleId="UnresolvedMention">
    <w:name w:val="Unresolved Mention"/>
    <w:basedOn w:val="DefaultParagraphFont"/>
    <w:uiPriority w:val="99"/>
    <w:semiHidden/>
    <w:unhideWhenUsed/>
    <w:rsid w:val="00B33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55642">
      <w:bodyDiv w:val="1"/>
      <w:marLeft w:val="0"/>
      <w:marRight w:val="0"/>
      <w:marTop w:val="0"/>
      <w:marBottom w:val="0"/>
      <w:divBdr>
        <w:top w:val="none" w:sz="0" w:space="0" w:color="auto"/>
        <w:left w:val="none" w:sz="0" w:space="0" w:color="auto"/>
        <w:bottom w:val="none" w:sz="0" w:space="0" w:color="auto"/>
        <w:right w:val="none" w:sz="0" w:space="0" w:color="auto"/>
      </w:divBdr>
      <w:divsChild>
        <w:div w:id="32002498">
          <w:marLeft w:val="0"/>
          <w:marRight w:val="0"/>
          <w:marTop w:val="0"/>
          <w:marBottom w:val="0"/>
          <w:divBdr>
            <w:top w:val="none" w:sz="0" w:space="0" w:color="auto"/>
            <w:left w:val="none" w:sz="0" w:space="0" w:color="auto"/>
            <w:bottom w:val="none" w:sz="0" w:space="0" w:color="auto"/>
            <w:right w:val="none" w:sz="0" w:space="0" w:color="auto"/>
          </w:divBdr>
          <w:divsChild>
            <w:div w:id="1751653007">
              <w:marLeft w:val="0"/>
              <w:marRight w:val="0"/>
              <w:marTop w:val="0"/>
              <w:marBottom w:val="0"/>
              <w:divBdr>
                <w:top w:val="none" w:sz="0" w:space="0" w:color="auto"/>
                <w:left w:val="none" w:sz="0" w:space="0" w:color="auto"/>
                <w:bottom w:val="none" w:sz="0" w:space="0" w:color="auto"/>
                <w:right w:val="none" w:sz="0" w:space="0" w:color="auto"/>
              </w:divBdr>
            </w:div>
          </w:divsChild>
        </w:div>
        <w:div w:id="45104757">
          <w:marLeft w:val="0"/>
          <w:marRight w:val="0"/>
          <w:marTop w:val="0"/>
          <w:marBottom w:val="0"/>
          <w:divBdr>
            <w:top w:val="none" w:sz="0" w:space="0" w:color="auto"/>
            <w:left w:val="none" w:sz="0" w:space="0" w:color="auto"/>
            <w:bottom w:val="none" w:sz="0" w:space="0" w:color="auto"/>
            <w:right w:val="none" w:sz="0" w:space="0" w:color="auto"/>
          </w:divBdr>
          <w:divsChild>
            <w:div w:id="357197598">
              <w:marLeft w:val="0"/>
              <w:marRight w:val="0"/>
              <w:marTop w:val="0"/>
              <w:marBottom w:val="0"/>
              <w:divBdr>
                <w:top w:val="none" w:sz="0" w:space="0" w:color="auto"/>
                <w:left w:val="none" w:sz="0" w:space="0" w:color="auto"/>
                <w:bottom w:val="none" w:sz="0" w:space="0" w:color="auto"/>
                <w:right w:val="none" w:sz="0" w:space="0" w:color="auto"/>
              </w:divBdr>
            </w:div>
          </w:divsChild>
        </w:div>
        <w:div w:id="80570465">
          <w:marLeft w:val="0"/>
          <w:marRight w:val="0"/>
          <w:marTop w:val="0"/>
          <w:marBottom w:val="0"/>
          <w:divBdr>
            <w:top w:val="none" w:sz="0" w:space="0" w:color="auto"/>
            <w:left w:val="none" w:sz="0" w:space="0" w:color="auto"/>
            <w:bottom w:val="none" w:sz="0" w:space="0" w:color="auto"/>
            <w:right w:val="none" w:sz="0" w:space="0" w:color="auto"/>
          </w:divBdr>
          <w:divsChild>
            <w:div w:id="1327249492">
              <w:marLeft w:val="0"/>
              <w:marRight w:val="0"/>
              <w:marTop w:val="0"/>
              <w:marBottom w:val="0"/>
              <w:divBdr>
                <w:top w:val="none" w:sz="0" w:space="0" w:color="auto"/>
                <w:left w:val="none" w:sz="0" w:space="0" w:color="auto"/>
                <w:bottom w:val="none" w:sz="0" w:space="0" w:color="auto"/>
                <w:right w:val="none" w:sz="0" w:space="0" w:color="auto"/>
              </w:divBdr>
            </w:div>
          </w:divsChild>
        </w:div>
        <w:div w:id="118689187">
          <w:marLeft w:val="0"/>
          <w:marRight w:val="0"/>
          <w:marTop w:val="0"/>
          <w:marBottom w:val="0"/>
          <w:divBdr>
            <w:top w:val="none" w:sz="0" w:space="0" w:color="auto"/>
            <w:left w:val="none" w:sz="0" w:space="0" w:color="auto"/>
            <w:bottom w:val="none" w:sz="0" w:space="0" w:color="auto"/>
            <w:right w:val="none" w:sz="0" w:space="0" w:color="auto"/>
          </w:divBdr>
          <w:divsChild>
            <w:div w:id="470832151">
              <w:marLeft w:val="0"/>
              <w:marRight w:val="0"/>
              <w:marTop w:val="0"/>
              <w:marBottom w:val="0"/>
              <w:divBdr>
                <w:top w:val="none" w:sz="0" w:space="0" w:color="auto"/>
                <w:left w:val="none" w:sz="0" w:space="0" w:color="auto"/>
                <w:bottom w:val="none" w:sz="0" w:space="0" w:color="auto"/>
                <w:right w:val="none" w:sz="0" w:space="0" w:color="auto"/>
              </w:divBdr>
            </w:div>
          </w:divsChild>
        </w:div>
        <w:div w:id="126316644">
          <w:marLeft w:val="0"/>
          <w:marRight w:val="0"/>
          <w:marTop w:val="0"/>
          <w:marBottom w:val="0"/>
          <w:divBdr>
            <w:top w:val="none" w:sz="0" w:space="0" w:color="auto"/>
            <w:left w:val="none" w:sz="0" w:space="0" w:color="auto"/>
            <w:bottom w:val="none" w:sz="0" w:space="0" w:color="auto"/>
            <w:right w:val="none" w:sz="0" w:space="0" w:color="auto"/>
          </w:divBdr>
          <w:divsChild>
            <w:div w:id="109204533">
              <w:marLeft w:val="0"/>
              <w:marRight w:val="0"/>
              <w:marTop w:val="0"/>
              <w:marBottom w:val="0"/>
              <w:divBdr>
                <w:top w:val="none" w:sz="0" w:space="0" w:color="auto"/>
                <w:left w:val="none" w:sz="0" w:space="0" w:color="auto"/>
                <w:bottom w:val="none" w:sz="0" w:space="0" w:color="auto"/>
                <w:right w:val="none" w:sz="0" w:space="0" w:color="auto"/>
              </w:divBdr>
            </w:div>
          </w:divsChild>
        </w:div>
        <w:div w:id="147944503">
          <w:marLeft w:val="0"/>
          <w:marRight w:val="0"/>
          <w:marTop w:val="0"/>
          <w:marBottom w:val="0"/>
          <w:divBdr>
            <w:top w:val="none" w:sz="0" w:space="0" w:color="auto"/>
            <w:left w:val="none" w:sz="0" w:space="0" w:color="auto"/>
            <w:bottom w:val="none" w:sz="0" w:space="0" w:color="auto"/>
            <w:right w:val="none" w:sz="0" w:space="0" w:color="auto"/>
          </w:divBdr>
          <w:divsChild>
            <w:div w:id="1689791558">
              <w:marLeft w:val="0"/>
              <w:marRight w:val="0"/>
              <w:marTop w:val="0"/>
              <w:marBottom w:val="0"/>
              <w:divBdr>
                <w:top w:val="none" w:sz="0" w:space="0" w:color="auto"/>
                <w:left w:val="none" w:sz="0" w:space="0" w:color="auto"/>
                <w:bottom w:val="none" w:sz="0" w:space="0" w:color="auto"/>
                <w:right w:val="none" w:sz="0" w:space="0" w:color="auto"/>
              </w:divBdr>
            </w:div>
          </w:divsChild>
        </w:div>
        <w:div w:id="316955866">
          <w:marLeft w:val="0"/>
          <w:marRight w:val="0"/>
          <w:marTop w:val="0"/>
          <w:marBottom w:val="0"/>
          <w:divBdr>
            <w:top w:val="none" w:sz="0" w:space="0" w:color="auto"/>
            <w:left w:val="none" w:sz="0" w:space="0" w:color="auto"/>
            <w:bottom w:val="none" w:sz="0" w:space="0" w:color="auto"/>
            <w:right w:val="none" w:sz="0" w:space="0" w:color="auto"/>
          </w:divBdr>
          <w:divsChild>
            <w:div w:id="272515057">
              <w:marLeft w:val="0"/>
              <w:marRight w:val="0"/>
              <w:marTop w:val="0"/>
              <w:marBottom w:val="0"/>
              <w:divBdr>
                <w:top w:val="none" w:sz="0" w:space="0" w:color="auto"/>
                <w:left w:val="none" w:sz="0" w:space="0" w:color="auto"/>
                <w:bottom w:val="none" w:sz="0" w:space="0" w:color="auto"/>
                <w:right w:val="none" w:sz="0" w:space="0" w:color="auto"/>
              </w:divBdr>
            </w:div>
          </w:divsChild>
        </w:div>
        <w:div w:id="334773547">
          <w:marLeft w:val="0"/>
          <w:marRight w:val="0"/>
          <w:marTop w:val="0"/>
          <w:marBottom w:val="0"/>
          <w:divBdr>
            <w:top w:val="none" w:sz="0" w:space="0" w:color="auto"/>
            <w:left w:val="none" w:sz="0" w:space="0" w:color="auto"/>
            <w:bottom w:val="none" w:sz="0" w:space="0" w:color="auto"/>
            <w:right w:val="none" w:sz="0" w:space="0" w:color="auto"/>
          </w:divBdr>
          <w:divsChild>
            <w:div w:id="1607272936">
              <w:marLeft w:val="0"/>
              <w:marRight w:val="0"/>
              <w:marTop w:val="0"/>
              <w:marBottom w:val="0"/>
              <w:divBdr>
                <w:top w:val="none" w:sz="0" w:space="0" w:color="auto"/>
                <w:left w:val="none" w:sz="0" w:space="0" w:color="auto"/>
                <w:bottom w:val="none" w:sz="0" w:space="0" w:color="auto"/>
                <w:right w:val="none" w:sz="0" w:space="0" w:color="auto"/>
              </w:divBdr>
            </w:div>
          </w:divsChild>
        </w:div>
        <w:div w:id="380787645">
          <w:marLeft w:val="0"/>
          <w:marRight w:val="0"/>
          <w:marTop w:val="0"/>
          <w:marBottom w:val="0"/>
          <w:divBdr>
            <w:top w:val="none" w:sz="0" w:space="0" w:color="auto"/>
            <w:left w:val="none" w:sz="0" w:space="0" w:color="auto"/>
            <w:bottom w:val="none" w:sz="0" w:space="0" w:color="auto"/>
            <w:right w:val="none" w:sz="0" w:space="0" w:color="auto"/>
          </w:divBdr>
          <w:divsChild>
            <w:div w:id="1669870112">
              <w:marLeft w:val="0"/>
              <w:marRight w:val="0"/>
              <w:marTop w:val="0"/>
              <w:marBottom w:val="0"/>
              <w:divBdr>
                <w:top w:val="none" w:sz="0" w:space="0" w:color="auto"/>
                <w:left w:val="none" w:sz="0" w:space="0" w:color="auto"/>
                <w:bottom w:val="none" w:sz="0" w:space="0" w:color="auto"/>
                <w:right w:val="none" w:sz="0" w:space="0" w:color="auto"/>
              </w:divBdr>
            </w:div>
          </w:divsChild>
        </w:div>
        <w:div w:id="430585292">
          <w:marLeft w:val="0"/>
          <w:marRight w:val="0"/>
          <w:marTop w:val="0"/>
          <w:marBottom w:val="0"/>
          <w:divBdr>
            <w:top w:val="none" w:sz="0" w:space="0" w:color="auto"/>
            <w:left w:val="none" w:sz="0" w:space="0" w:color="auto"/>
            <w:bottom w:val="none" w:sz="0" w:space="0" w:color="auto"/>
            <w:right w:val="none" w:sz="0" w:space="0" w:color="auto"/>
          </w:divBdr>
          <w:divsChild>
            <w:div w:id="1060328164">
              <w:marLeft w:val="0"/>
              <w:marRight w:val="0"/>
              <w:marTop w:val="0"/>
              <w:marBottom w:val="0"/>
              <w:divBdr>
                <w:top w:val="none" w:sz="0" w:space="0" w:color="auto"/>
                <w:left w:val="none" w:sz="0" w:space="0" w:color="auto"/>
                <w:bottom w:val="none" w:sz="0" w:space="0" w:color="auto"/>
                <w:right w:val="none" w:sz="0" w:space="0" w:color="auto"/>
              </w:divBdr>
            </w:div>
          </w:divsChild>
        </w:div>
        <w:div w:id="456918144">
          <w:marLeft w:val="0"/>
          <w:marRight w:val="0"/>
          <w:marTop w:val="0"/>
          <w:marBottom w:val="0"/>
          <w:divBdr>
            <w:top w:val="none" w:sz="0" w:space="0" w:color="auto"/>
            <w:left w:val="none" w:sz="0" w:space="0" w:color="auto"/>
            <w:bottom w:val="none" w:sz="0" w:space="0" w:color="auto"/>
            <w:right w:val="none" w:sz="0" w:space="0" w:color="auto"/>
          </w:divBdr>
          <w:divsChild>
            <w:div w:id="178550029">
              <w:marLeft w:val="0"/>
              <w:marRight w:val="0"/>
              <w:marTop w:val="0"/>
              <w:marBottom w:val="0"/>
              <w:divBdr>
                <w:top w:val="none" w:sz="0" w:space="0" w:color="auto"/>
                <w:left w:val="none" w:sz="0" w:space="0" w:color="auto"/>
                <w:bottom w:val="none" w:sz="0" w:space="0" w:color="auto"/>
                <w:right w:val="none" w:sz="0" w:space="0" w:color="auto"/>
              </w:divBdr>
            </w:div>
          </w:divsChild>
        </w:div>
        <w:div w:id="485824949">
          <w:marLeft w:val="0"/>
          <w:marRight w:val="0"/>
          <w:marTop w:val="0"/>
          <w:marBottom w:val="0"/>
          <w:divBdr>
            <w:top w:val="none" w:sz="0" w:space="0" w:color="auto"/>
            <w:left w:val="none" w:sz="0" w:space="0" w:color="auto"/>
            <w:bottom w:val="none" w:sz="0" w:space="0" w:color="auto"/>
            <w:right w:val="none" w:sz="0" w:space="0" w:color="auto"/>
          </w:divBdr>
          <w:divsChild>
            <w:div w:id="233708920">
              <w:marLeft w:val="0"/>
              <w:marRight w:val="0"/>
              <w:marTop w:val="0"/>
              <w:marBottom w:val="0"/>
              <w:divBdr>
                <w:top w:val="none" w:sz="0" w:space="0" w:color="auto"/>
                <w:left w:val="none" w:sz="0" w:space="0" w:color="auto"/>
                <w:bottom w:val="none" w:sz="0" w:space="0" w:color="auto"/>
                <w:right w:val="none" w:sz="0" w:space="0" w:color="auto"/>
              </w:divBdr>
            </w:div>
          </w:divsChild>
        </w:div>
        <w:div w:id="495998375">
          <w:marLeft w:val="0"/>
          <w:marRight w:val="0"/>
          <w:marTop w:val="0"/>
          <w:marBottom w:val="0"/>
          <w:divBdr>
            <w:top w:val="none" w:sz="0" w:space="0" w:color="auto"/>
            <w:left w:val="none" w:sz="0" w:space="0" w:color="auto"/>
            <w:bottom w:val="none" w:sz="0" w:space="0" w:color="auto"/>
            <w:right w:val="none" w:sz="0" w:space="0" w:color="auto"/>
          </w:divBdr>
          <w:divsChild>
            <w:div w:id="1309743163">
              <w:marLeft w:val="0"/>
              <w:marRight w:val="0"/>
              <w:marTop w:val="0"/>
              <w:marBottom w:val="0"/>
              <w:divBdr>
                <w:top w:val="none" w:sz="0" w:space="0" w:color="auto"/>
                <w:left w:val="none" w:sz="0" w:space="0" w:color="auto"/>
                <w:bottom w:val="none" w:sz="0" w:space="0" w:color="auto"/>
                <w:right w:val="none" w:sz="0" w:space="0" w:color="auto"/>
              </w:divBdr>
            </w:div>
          </w:divsChild>
        </w:div>
        <w:div w:id="501314453">
          <w:marLeft w:val="0"/>
          <w:marRight w:val="0"/>
          <w:marTop w:val="0"/>
          <w:marBottom w:val="0"/>
          <w:divBdr>
            <w:top w:val="none" w:sz="0" w:space="0" w:color="auto"/>
            <w:left w:val="none" w:sz="0" w:space="0" w:color="auto"/>
            <w:bottom w:val="none" w:sz="0" w:space="0" w:color="auto"/>
            <w:right w:val="none" w:sz="0" w:space="0" w:color="auto"/>
          </w:divBdr>
          <w:divsChild>
            <w:div w:id="1754081147">
              <w:marLeft w:val="0"/>
              <w:marRight w:val="0"/>
              <w:marTop w:val="0"/>
              <w:marBottom w:val="0"/>
              <w:divBdr>
                <w:top w:val="none" w:sz="0" w:space="0" w:color="auto"/>
                <w:left w:val="none" w:sz="0" w:space="0" w:color="auto"/>
                <w:bottom w:val="none" w:sz="0" w:space="0" w:color="auto"/>
                <w:right w:val="none" w:sz="0" w:space="0" w:color="auto"/>
              </w:divBdr>
            </w:div>
          </w:divsChild>
        </w:div>
        <w:div w:id="514273540">
          <w:marLeft w:val="0"/>
          <w:marRight w:val="0"/>
          <w:marTop w:val="0"/>
          <w:marBottom w:val="0"/>
          <w:divBdr>
            <w:top w:val="none" w:sz="0" w:space="0" w:color="auto"/>
            <w:left w:val="none" w:sz="0" w:space="0" w:color="auto"/>
            <w:bottom w:val="none" w:sz="0" w:space="0" w:color="auto"/>
            <w:right w:val="none" w:sz="0" w:space="0" w:color="auto"/>
          </w:divBdr>
          <w:divsChild>
            <w:div w:id="1241215305">
              <w:marLeft w:val="0"/>
              <w:marRight w:val="0"/>
              <w:marTop w:val="0"/>
              <w:marBottom w:val="0"/>
              <w:divBdr>
                <w:top w:val="none" w:sz="0" w:space="0" w:color="auto"/>
                <w:left w:val="none" w:sz="0" w:space="0" w:color="auto"/>
                <w:bottom w:val="none" w:sz="0" w:space="0" w:color="auto"/>
                <w:right w:val="none" w:sz="0" w:space="0" w:color="auto"/>
              </w:divBdr>
            </w:div>
          </w:divsChild>
        </w:div>
        <w:div w:id="569389063">
          <w:marLeft w:val="0"/>
          <w:marRight w:val="0"/>
          <w:marTop w:val="0"/>
          <w:marBottom w:val="0"/>
          <w:divBdr>
            <w:top w:val="none" w:sz="0" w:space="0" w:color="auto"/>
            <w:left w:val="none" w:sz="0" w:space="0" w:color="auto"/>
            <w:bottom w:val="none" w:sz="0" w:space="0" w:color="auto"/>
            <w:right w:val="none" w:sz="0" w:space="0" w:color="auto"/>
          </w:divBdr>
          <w:divsChild>
            <w:div w:id="1450079041">
              <w:marLeft w:val="0"/>
              <w:marRight w:val="0"/>
              <w:marTop w:val="0"/>
              <w:marBottom w:val="0"/>
              <w:divBdr>
                <w:top w:val="none" w:sz="0" w:space="0" w:color="auto"/>
                <w:left w:val="none" w:sz="0" w:space="0" w:color="auto"/>
                <w:bottom w:val="none" w:sz="0" w:space="0" w:color="auto"/>
                <w:right w:val="none" w:sz="0" w:space="0" w:color="auto"/>
              </w:divBdr>
            </w:div>
          </w:divsChild>
        </w:div>
        <w:div w:id="642007142">
          <w:marLeft w:val="0"/>
          <w:marRight w:val="0"/>
          <w:marTop w:val="0"/>
          <w:marBottom w:val="0"/>
          <w:divBdr>
            <w:top w:val="none" w:sz="0" w:space="0" w:color="auto"/>
            <w:left w:val="none" w:sz="0" w:space="0" w:color="auto"/>
            <w:bottom w:val="none" w:sz="0" w:space="0" w:color="auto"/>
            <w:right w:val="none" w:sz="0" w:space="0" w:color="auto"/>
          </w:divBdr>
          <w:divsChild>
            <w:div w:id="1799956087">
              <w:marLeft w:val="0"/>
              <w:marRight w:val="0"/>
              <w:marTop w:val="0"/>
              <w:marBottom w:val="0"/>
              <w:divBdr>
                <w:top w:val="none" w:sz="0" w:space="0" w:color="auto"/>
                <w:left w:val="none" w:sz="0" w:space="0" w:color="auto"/>
                <w:bottom w:val="none" w:sz="0" w:space="0" w:color="auto"/>
                <w:right w:val="none" w:sz="0" w:space="0" w:color="auto"/>
              </w:divBdr>
            </w:div>
          </w:divsChild>
        </w:div>
        <w:div w:id="647245578">
          <w:marLeft w:val="0"/>
          <w:marRight w:val="0"/>
          <w:marTop w:val="0"/>
          <w:marBottom w:val="0"/>
          <w:divBdr>
            <w:top w:val="none" w:sz="0" w:space="0" w:color="auto"/>
            <w:left w:val="none" w:sz="0" w:space="0" w:color="auto"/>
            <w:bottom w:val="none" w:sz="0" w:space="0" w:color="auto"/>
            <w:right w:val="none" w:sz="0" w:space="0" w:color="auto"/>
          </w:divBdr>
          <w:divsChild>
            <w:div w:id="1617171655">
              <w:marLeft w:val="0"/>
              <w:marRight w:val="0"/>
              <w:marTop w:val="0"/>
              <w:marBottom w:val="0"/>
              <w:divBdr>
                <w:top w:val="none" w:sz="0" w:space="0" w:color="auto"/>
                <w:left w:val="none" w:sz="0" w:space="0" w:color="auto"/>
                <w:bottom w:val="none" w:sz="0" w:space="0" w:color="auto"/>
                <w:right w:val="none" w:sz="0" w:space="0" w:color="auto"/>
              </w:divBdr>
            </w:div>
          </w:divsChild>
        </w:div>
        <w:div w:id="679821648">
          <w:marLeft w:val="0"/>
          <w:marRight w:val="0"/>
          <w:marTop w:val="0"/>
          <w:marBottom w:val="0"/>
          <w:divBdr>
            <w:top w:val="none" w:sz="0" w:space="0" w:color="auto"/>
            <w:left w:val="none" w:sz="0" w:space="0" w:color="auto"/>
            <w:bottom w:val="none" w:sz="0" w:space="0" w:color="auto"/>
            <w:right w:val="none" w:sz="0" w:space="0" w:color="auto"/>
          </w:divBdr>
          <w:divsChild>
            <w:div w:id="1204170049">
              <w:marLeft w:val="0"/>
              <w:marRight w:val="0"/>
              <w:marTop w:val="0"/>
              <w:marBottom w:val="0"/>
              <w:divBdr>
                <w:top w:val="none" w:sz="0" w:space="0" w:color="auto"/>
                <w:left w:val="none" w:sz="0" w:space="0" w:color="auto"/>
                <w:bottom w:val="none" w:sz="0" w:space="0" w:color="auto"/>
                <w:right w:val="none" w:sz="0" w:space="0" w:color="auto"/>
              </w:divBdr>
            </w:div>
          </w:divsChild>
        </w:div>
        <w:div w:id="729962116">
          <w:marLeft w:val="0"/>
          <w:marRight w:val="0"/>
          <w:marTop w:val="0"/>
          <w:marBottom w:val="0"/>
          <w:divBdr>
            <w:top w:val="none" w:sz="0" w:space="0" w:color="auto"/>
            <w:left w:val="none" w:sz="0" w:space="0" w:color="auto"/>
            <w:bottom w:val="none" w:sz="0" w:space="0" w:color="auto"/>
            <w:right w:val="none" w:sz="0" w:space="0" w:color="auto"/>
          </w:divBdr>
          <w:divsChild>
            <w:div w:id="827789528">
              <w:marLeft w:val="0"/>
              <w:marRight w:val="0"/>
              <w:marTop w:val="0"/>
              <w:marBottom w:val="0"/>
              <w:divBdr>
                <w:top w:val="none" w:sz="0" w:space="0" w:color="auto"/>
                <w:left w:val="none" w:sz="0" w:space="0" w:color="auto"/>
                <w:bottom w:val="none" w:sz="0" w:space="0" w:color="auto"/>
                <w:right w:val="none" w:sz="0" w:space="0" w:color="auto"/>
              </w:divBdr>
            </w:div>
          </w:divsChild>
        </w:div>
        <w:div w:id="761336726">
          <w:marLeft w:val="0"/>
          <w:marRight w:val="0"/>
          <w:marTop w:val="0"/>
          <w:marBottom w:val="0"/>
          <w:divBdr>
            <w:top w:val="none" w:sz="0" w:space="0" w:color="auto"/>
            <w:left w:val="none" w:sz="0" w:space="0" w:color="auto"/>
            <w:bottom w:val="none" w:sz="0" w:space="0" w:color="auto"/>
            <w:right w:val="none" w:sz="0" w:space="0" w:color="auto"/>
          </w:divBdr>
          <w:divsChild>
            <w:div w:id="546377920">
              <w:marLeft w:val="0"/>
              <w:marRight w:val="0"/>
              <w:marTop w:val="0"/>
              <w:marBottom w:val="0"/>
              <w:divBdr>
                <w:top w:val="none" w:sz="0" w:space="0" w:color="auto"/>
                <w:left w:val="none" w:sz="0" w:space="0" w:color="auto"/>
                <w:bottom w:val="none" w:sz="0" w:space="0" w:color="auto"/>
                <w:right w:val="none" w:sz="0" w:space="0" w:color="auto"/>
              </w:divBdr>
            </w:div>
          </w:divsChild>
        </w:div>
        <w:div w:id="835346383">
          <w:marLeft w:val="0"/>
          <w:marRight w:val="0"/>
          <w:marTop w:val="0"/>
          <w:marBottom w:val="0"/>
          <w:divBdr>
            <w:top w:val="none" w:sz="0" w:space="0" w:color="auto"/>
            <w:left w:val="none" w:sz="0" w:space="0" w:color="auto"/>
            <w:bottom w:val="none" w:sz="0" w:space="0" w:color="auto"/>
            <w:right w:val="none" w:sz="0" w:space="0" w:color="auto"/>
          </w:divBdr>
          <w:divsChild>
            <w:div w:id="1654411925">
              <w:marLeft w:val="0"/>
              <w:marRight w:val="0"/>
              <w:marTop w:val="0"/>
              <w:marBottom w:val="0"/>
              <w:divBdr>
                <w:top w:val="none" w:sz="0" w:space="0" w:color="auto"/>
                <w:left w:val="none" w:sz="0" w:space="0" w:color="auto"/>
                <w:bottom w:val="none" w:sz="0" w:space="0" w:color="auto"/>
                <w:right w:val="none" w:sz="0" w:space="0" w:color="auto"/>
              </w:divBdr>
            </w:div>
          </w:divsChild>
        </w:div>
        <w:div w:id="880090149">
          <w:marLeft w:val="0"/>
          <w:marRight w:val="0"/>
          <w:marTop w:val="0"/>
          <w:marBottom w:val="0"/>
          <w:divBdr>
            <w:top w:val="none" w:sz="0" w:space="0" w:color="auto"/>
            <w:left w:val="none" w:sz="0" w:space="0" w:color="auto"/>
            <w:bottom w:val="none" w:sz="0" w:space="0" w:color="auto"/>
            <w:right w:val="none" w:sz="0" w:space="0" w:color="auto"/>
          </w:divBdr>
          <w:divsChild>
            <w:div w:id="2086104937">
              <w:marLeft w:val="0"/>
              <w:marRight w:val="0"/>
              <w:marTop w:val="0"/>
              <w:marBottom w:val="0"/>
              <w:divBdr>
                <w:top w:val="none" w:sz="0" w:space="0" w:color="auto"/>
                <w:left w:val="none" w:sz="0" w:space="0" w:color="auto"/>
                <w:bottom w:val="none" w:sz="0" w:space="0" w:color="auto"/>
                <w:right w:val="none" w:sz="0" w:space="0" w:color="auto"/>
              </w:divBdr>
            </w:div>
          </w:divsChild>
        </w:div>
        <w:div w:id="914977755">
          <w:marLeft w:val="0"/>
          <w:marRight w:val="0"/>
          <w:marTop w:val="0"/>
          <w:marBottom w:val="0"/>
          <w:divBdr>
            <w:top w:val="none" w:sz="0" w:space="0" w:color="auto"/>
            <w:left w:val="none" w:sz="0" w:space="0" w:color="auto"/>
            <w:bottom w:val="none" w:sz="0" w:space="0" w:color="auto"/>
            <w:right w:val="none" w:sz="0" w:space="0" w:color="auto"/>
          </w:divBdr>
          <w:divsChild>
            <w:div w:id="472795986">
              <w:marLeft w:val="0"/>
              <w:marRight w:val="0"/>
              <w:marTop w:val="0"/>
              <w:marBottom w:val="0"/>
              <w:divBdr>
                <w:top w:val="none" w:sz="0" w:space="0" w:color="auto"/>
                <w:left w:val="none" w:sz="0" w:space="0" w:color="auto"/>
                <w:bottom w:val="none" w:sz="0" w:space="0" w:color="auto"/>
                <w:right w:val="none" w:sz="0" w:space="0" w:color="auto"/>
              </w:divBdr>
            </w:div>
          </w:divsChild>
        </w:div>
        <w:div w:id="917400573">
          <w:marLeft w:val="0"/>
          <w:marRight w:val="0"/>
          <w:marTop w:val="0"/>
          <w:marBottom w:val="0"/>
          <w:divBdr>
            <w:top w:val="none" w:sz="0" w:space="0" w:color="auto"/>
            <w:left w:val="none" w:sz="0" w:space="0" w:color="auto"/>
            <w:bottom w:val="none" w:sz="0" w:space="0" w:color="auto"/>
            <w:right w:val="none" w:sz="0" w:space="0" w:color="auto"/>
          </w:divBdr>
          <w:divsChild>
            <w:div w:id="569920792">
              <w:marLeft w:val="0"/>
              <w:marRight w:val="0"/>
              <w:marTop w:val="0"/>
              <w:marBottom w:val="0"/>
              <w:divBdr>
                <w:top w:val="none" w:sz="0" w:space="0" w:color="auto"/>
                <w:left w:val="none" w:sz="0" w:space="0" w:color="auto"/>
                <w:bottom w:val="none" w:sz="0" w:space="0" w:color="auto"/>
                <w:right w:val="none" w:sz="0" w:space="0" w:color="auto"/>
              </w:divBdr>
            </w:div>
          </w:divsChild>
        </w:div>
        <w:div w:id="961301115">
          <w:marLeft w:val="0"/>
          <w:marRight w:val="0"/>
          <w:marTop w:val="0"/>
          <w:marBottom w:val="0"/>
          <w:divBdr>
            <w:top w:val="none" w:sz="0" w:space="0" w:color="auto"/>
            <w:left w:val="none" w:sz="0" w:space="0" w:color="auto"/>
            <w:bottom w:val="none" w:sz="0" w:space="0" w:color="auto"/>
            <w:right w:val="none" w:sz="0" w:space="0" w:color="auto"/>
          </w:divBdr>
          <w:divsChild>
            <w:div w:id="1847205471">
              <w:marLeft w:val="0"/>
              <w:marRight w:val="0"/>
              <w:marTop w:val="0"/>
              <w:marBottom w:val="0"/>
              <w:divBdr>
                <w:top w:val="none" w:sz="0" w:space="0" w:color="auto"/>
                <w:left w:val="none" w:sz="0" w:space="0" w:color="auto"/>
                <w:bottom w:val="none" w:sz="0" w:space="0" w:color="auto"/>
                <w:right w:val="none" w:sz="0" w:space="0" w:color="auto"/>
              </w:divBdr>
            </w:div>
          </w:divsChild>
        </w:div>
        <w:div w:id="1047029283">
          <w:marLeft w:val="0"/>
          <w:marRight w:val="0"/>
          <w:marTop w:val="0"/>
          <w:marBottom w:val="0"/>
          <w:divBdr>
            <w:top w:val="none" w:sz="0" w:space="0" w:color="auto"/>
            <w:left w:val="none" w:sz="0" w:space="0" w:color="auto"/>
            <w:bottom w:val="none" w:sz="0" w:space="0" w:color="auto"/>
            <w:right w:val="none" w:sz="0" w:space="0" w:color="auto"/>
          </w:divBdr>
          <w:divsChild>
            <w:div w:id="295065568">
              <w:marLeft w:val="0"/>
              <w:marRight w:val="0"/>
              <w:marTop w:val="0"/>
              <w:marBottom w:val="0"/>
              <w:divBdr>
                <w:top w:val="none" w:sz="0" w:space="0" w:color="auto"/>
                <w:left w:val="none" w:sz="0" w:space="0" w:color="auto"/>
                <w:bottom w:val="none" w:sz="0" w:space="0" w:color="auto"/>
                <w:right w:val="none" w:sz="0" w:space="0" w:color="auto"/>
              </w:divBdr>
            </w:div>
          </w:divsChild>
        </w:div>
        <w:div w:id="1136221588">
          <w:marLeft w:val="0"/>
          <w:marRight w:val="0"/>
          <w:marTop w:val="0"/>
          <w:marBottom w:val="0"/>
          <w:divBdr>
            <w:top w:val="none" w:sz="0" w:space="0" w:color="auto"/>
            <w:left w:val="none" w:sz="0" w:space="0" w:color="auto"/>
            <w:bottom w:val="none" w:sz="0" w:space="0" w:color="auto"/>
            <w:right w:val="none" w:sz="0" w:space="0" w:color="auto"/>
          </w:divBdr>
          <w:divsChild>
            <w:div w:id="421950073">
              <w:marLeft w:val="0"/>
              <w:marRight w:val="0"/>
              <w:marTop w:val="0"/>
              <w:marBottom w:val="0"/>
              <w:divBdr>
                <w:top w:val="none" w:sz="0" w:space="0" w:color="auto"/>
                <w:left w:val="none" w:sz="0" w:space="0" w:color="auto"/>
                <w:bottom w:val="none" w:sz="0" w:space="0" w:color="auto"/>
                <w:right w:val="none" w:sz="0" w:space="0" w:color="auto"/>
              </w:divBdr>
            </w:div>
          </w:divsChild>
        </w:div>
        <w:div w:id="1211111171">
          <w:marLeft w:val="0"/>
          <w:marRight w:val="0"/>
          <w:marTop w:val="0"/>
          <w:marBottom w:val="0"/>
          <w:divBdr>
            <w:top w:val="none" w:sz="0" w:space="0" w:color="auto"/>
            <w:left w:val="none" w:sz="0" w:space="0" w:color="auto"/>
            <w:bottom w:val="none" w:sz="0" w:space="0" w:color="auto"/>
            <w:right w:val="none" w:sz="0" w:space="0" w:color="auto"/>
          </w:divBdr>
          <w:divsChild>
            <w:div w:id="1404256142">
              <w:marLeft w:val="0"/>
              <w:marRight w:val="0"/>
              <w:marTop w:val="0"/>
              <w:marBottom w:val="0"/>
              <w:divBdr>
                <w:top w:val="none" w:sz="0" w:space="0" w:color="auto"/>
                <w:left w:val="none" w:sz="0" w:space="0" w:color="auto"/>
                <w:bottom w:val="none" w:sz="0" w:space="0" w:color="auto"/>
                <w:right w:val="none" w:sz="0" w:space="0" w:color="auto"/>
              </w:divBdr>
            </w:div>
          </w:divsChild>
        </w:div>
        <w:div w:id="1250385148">
          <w:marLeft w:val="0"/>
          <w:marRight w:val="0"/>
          <w:marTop w:val="0"/>
          <w:marBottom w:val="0"/>
          <w:divBdr>
            <w:top w:val="none" w:sz="0" w:space="0" w:color="auto"/>
            <w:left w:val="none" w:sz="0" w:space="0" w:color="auto"/>
            <w:bottom w:val="none" w:sz="0" w:space="0" w:color="auto"/>
            <w:right w:val="none" w:sz="0" w:space="0" w:color="auto"/>
          </w:divBdr>
          <w:divsChild>
            <w:div w:id="2981692">
              <w:marLeft w:val="0"/>
              <w:marRight w:val="0"/>
              <w:marTop w:val="0"/>
              <w:marBottom w:val="0"/>
              <w:divBdr>
                <w:top w:val="none" w:sz="0" w:space="0" w:color="auto"/>
                <w:left w:val="none" w:sz="0" w:space="0" w:color="auto"/>
                <w:bottom w:val="none" w:sz="0" w:space="0" w:color="auto"/>
                <w:right w:val="none" w:sz="0" w:space="0" w:color="auto"/>
              </w:divBdr>
            </w:div>
          </w:divsChild>
        </w:div>
        <w:div w:id="1268997681">
          <w:marLeft w:val="0"/>
          <w:marRight w:val="0"/>
          <w:marTop w:val="0"/>
          <w:marBottom w:val="0"/>
          <w:divBdr>
            <w:top w:val="none" w:sz="0" w:space="0" w:color="auto"/>
            <w:left w:val="none" w:sz="0" w:space="0" w:color="auto"/>
            <w:bottom w:val="none" w:sz="0" w:space="0" w:color="auto"/>
            <w:right w:val="none" w:sz="0" w:space="0" w:color="auto"/>
          </w:divBdr>
          <w:divsChild>
            <w:div w:id="852300143">
              <w:marLeft w:val="0"/>
              <w:marRight w:val="0"/>
              <w:marTop w:val="0"/>
              <w:marBottom w:val="0"/>
              <w:divBdr>
                <w:top w:val="none" w:sz="0" w:space="0" w:color="auto"/>
                <w:left w:val="none" w:sz="0" w:space="0" w:color="auto"/>
                <w:bottom w:val="none" w:sz="0" w:space="0" w:color="auto"/>
                <w:right w:val="none" w:sz="0" w:space="0" w:color="auto"/>
              </w:divBdr>
            </w:div>
          </w:divsChild>
        </w:div>
        <w:div w:id="1283924147">
          <w:marLeft w:val="0"/>
          <w:marRight w:val="0"/>
          <w:marTop w:val="0"/>
          <w:marBottom w:val="0"/>
          <w:divBdr>
            <w:top w:val="none" w:sz="0" w:space="0" w:color="auto"/>
            <w:left w:val="none" w:sz="0" w:space="0" w:color="auto"/>
            <w:bottom w:val="none" w:sz="0" w:space="0" w:color="auto"/>
            <w:right w:val="none" w:sz="0" w:space="0" w:color="auto"/>
          </w:divBdr>
          <w:divsChild>
            <w:div w:id="107429824">
              <w:marLeft w:val="0"/>
              <w:marRight w:val="0"/>
              <w:marTop w:val="0"/>
              <w:marBottom w:val="0"/>
              <w:divBdr>
                <w:top w:val="none" w:sz="0" w:space="0" w:color="auto"/>
                <w:left w:val="none" w:sz="0" w:space="0" w:color="auto"/>
                <w:bottom w:val="none" w:sz="0" w:space="0" w:color="auto"/>
                <w:right w:val="none" w:sz="0" w:space="0" w:color="auto"/>
              </w:divBdr>
            </w:div>
          </w:divsChild>
        </w:div>
        <w:div w:id="1322003177">
          <w:marLeft w:val="0"/>
          <w:marRight w:val="0"/>
          <w:marTop w:val="0"/>
          <w:marBottom w:val="0"/>
          <w:divBdr>
            <w:top w:val="none" w:sz="0" w:space="0" w:color="auto"/>
            <w:left w:val="none" w:sz="0" w:space="0" w:color="auto"/>
            <w:bottom w:val="none" w:sz="0" w:space="0" w:color="auto"/>
            <w:right w:val="none" w:sz="0" w:space="0" w:color="auto"/>
          </w:divBdr>
          <w:divsChild>
            <w:div w:id="1739747051">
              <w:marLeft w:val="0"/>
              <w:marRight w:val="0"/>
              <w:marTop w:val="0"/>
              <w:marBottom w:val="0"/>
              <w:divBdr>
                <w:top w:val="none" w:sz="0" w:space="0" w:color="auto"/>
                <w:left w:val="none" w:sz="0" w:space="0" w:color="auto"/>
                <w:bottom w:val="none" w:sz="0" w:space="0" w:color="auto"/>
                <w:right w:val="none" w:sz="0" w:space="0" w:color="auto"/>
              </w:divBdr>
            </w:div>
          </w:divsChild>
        </w:div>
        <w:div w:id="1327782465">
          <w:marLeft w:val="0"/>
          <w:marRight w:val="0"/>
          <w:marTop w:val="0"/>
          <w:marBottom w:val="0"/>
          <w:divBdr>
            <w:top w:val="none" w:sz="0" w:space="0" w:color="auto"/>
            <w:left w:val="none" w:sz="0" w:space="0" w:color="auto"/>
            <w:bottom w:val="none" w:sz="0" w:space="0" w:color="auto"/>
            <w:right w:val="none" w:sz="0" w:space="0" w:color="auto"/>
          </w:divBdr>
          <w:divsChild>
            <w:div w:id="645863057">
              <w:marLeft w:val="0"/>
              <w:marRight w:val="0"/>
              <w:marTop w:val="0"/>
              <w:marBottom w:val="0"/>
              <w:divBdr>
                <w:top w:val="none" w:sz="0" w:space="0" w:color="auto"/>
                <w:left w:val="none" w:sz="0" w:space="0" w:color="auto"/>
                <w:bottom w:val="none" w:sz="0" w:space="0" w:color="auto"/>
                <w:right w:val="none" w:sz="0" w:space="0" w:color="auto"/>
              </w:divBdr>
            </w:div>
          </w:divsChild>
        </w:div>
        <w:div w:id="1335113572">
          <w:marLeft w:val="0"/>
          <w:marRight w:val="0"/>
          <w:marTop w:val="0"/>
          <w:marBottom w:val="0"/>
          <w:divBdr>
            <w:top w:val="none" w:sz="0" w:space="0" w:color="auto"/>
            <w:left w:val="none" w:sz="0" w:space="0" w:color="auto"/>
            <w:bottom w:val="none" w:sz="0" w:space="0" w:color="auto"/>
            <w:right w:val="none" w:sz="0" w:space="0" w:color="auto"/>
          </w:divBdr>
          <w:divsChild>
            <w:div w:id="1258638160">
              <w:marLeft w:val="0"/>
              <w:marRight w:val="0"/>
              <w:marTop w:val="0"/>
              <w:marBottom w:val="0"/>
              <w:divBdr>
                <w:top w:val="none" w:sz="0" w:space="0" w:color="auto"/>
                <w:left w:val="none" w:sz="0" w:space="0" w:color="auto"/>
                <w:bottom w:val="none" w:sz="0" w:space="0" w:color="auto"/>
                <w:right w:val="none" w:sz="0" w:space="0" w:color="auto"/>
              </w:divBdr>
            </w:div>
          </w:divsChild>
        </w:div>
        <w:div w:id="1338386714">
          <w:marLeft w:val="0"/>
          <w:marRight w:val="0"/>
          <w:marTop w:val="0"/>
          <w:marBottom w:val="0"/>
          <w:divBdr>
            <w:top w:val="none" w:sz="0" w:space="0" w:color="auto"/>
            <w:left w:val="none" w:sz="0" w:space="0" w:color="auto"/>
            <w:bottom w:val="none" w:sz="0" w:space="0" w:color="auto"/>
            <w:right w:val="none" w:sz="0" w:space="0" w:color="auto"/>
          </w:divBdr>
          <w:divsChild>
            <w:div w:id="2125029038">
              <w:marLeft w:val="0"/>
              <w:marRight w:val="0"/>
              <w:marTop w:val="0"/>
              <w:marBottom w:val="0"/>
              <w:divBdr>
                <w:top w:val="none" w:sz="0" w:space="0" w:color="auto"/>
                <w:left w:val="none" w:sz="0" w:space="0" w:color="auto"/>
                <w:bottom w:val="none" w:sz="0" w:space="0" w:color="auto"/>
                <w:right w:val="none" w:sz="0" w:space="0" w:color="auto"/>
              </w:divBdr>
            </w:div>
          </w:divsChild>
        </w:div>
        <w:div w:id="1588686536">
          <w:marLeft w:val="0"/>
          <w:marRight w:val="0"/>
          <w:marTop w:val="0"/>
          <w:marBottom w:val="0"/>
          <w:divBdr>
            <w:top w:val="none" w:sz="0" w:space="0" w:color="auto"/>
            <w:left w:val="none" w:sz="0" w:space="0" w:color="auto"/>
            <w:bottom w:val="none" w:sz="0" w:space="0" w:color="auto"/>
            <w:right w:val="none" w:sz="0" w:space="0" w:color="auto"/>
          </w:divBdr>
          <w:divsChild>
            <w:div w:id="641271047">
              <w:marLeft w:val="0"/>
              <w:marRight w:val="0"/>
              <w:marTop w:val="0"/>
              <w:marBottom w:val="0"/>
              <w:divBdr>
                <w:top w:val="none" w:sz="0" w:space="0" w:color="auto"/>
                <w:left w:val="none" w:sz="0" w:space="0" w:color="auto"/>
                <w:bottom w:val="none" w:sz="0" w:space="0" w:color="auto"/>
                <w:right w:val="none" w:sz="0" w:space="0" w:color="auto"/>
              </w:divBdr>
            </w:div>
          </w:divsChild>
        </w:div>
        <w:div w:id="1821386422">
          <w:marLeft w:val="0"/>
          <w:marRight w:val="0"/>
          <w:marTop w:val="0"/>
          <w:marBottom w:val="0"/>
          <w:divBdr>
            <w:top w:val="none" w:sz="0" w:space="0" w:color="auto"/>
            <w:left w:val="none" w:sz="0" w:space="0" w:color="auto"/>
            <w:bottom w:val="none" w:sz="0" w:space="0" w:color="auto"/>
            <w:right w:val="none" w:sz="0" w:space="0" w:color="auto"/>
          </w:divBdr>
          <w:divsChild>
            <w:div w:id="1484929544">
              <w:marLeft w:val="0"/>
              <w:marRight w:val="0"/>
              <w:marTop w:val="0"/>
              <w:marBottom w:val="0"/>
              <w:divBdr>
                <w:top w:val="none" w:sz="0" w:space="0" w:color="auto"/>
                <w:left w:val="none" w:sz="0" w:space="0" w:color="auto"/>
                <w:bottom w:val="none" w:sz="0" w:space="0" w:color="auto"/>
                <w:right w:val="none" w:sz="0" w:space="0" w:color="auto"/>
              </w:divBdr>
            </w:div>
          </w:divsChild>
        </w:div>
        <w:div w:id="1889878416">
          <w:marLeft w:val="0"/>
          <w:marRight w:val="0"/>
          <w:marTop w:val="0"/>
          <w:marBottom w:val="0"/>
          <w:divBdr>
            <w:top w:val="none" w:sz="0" w:space="0" w:color="auto"/>
            <w:left w:val="none" w:sz="0" w:space="0" w:color="auto"/>
            <w:bottom w:val="none" w:sz="0" w:space="0" w:color="auto"/>
            <w:right w:val="none" w:sz="0" w:space="0" w:color="auto"/>
          </w:divBdr>
          <w:divsChild>
            <w:div w:id="1542983721">
              <w:marLeft w:val="0"/>
              <w:marRight w:val="0"/>
              <w:marTop w:val="0"/>
              <w:marBottom w:val="0"/>
              <w:divBdr>
                <w:top w:val="none" w:sz="0" w:space="0" w:color="auto"/>
                <w:left w:val="none" w:sz="0" w:space="0" w:color="auto"/>
                <w:bottom w:val="none" w:sz="0" w:space="0" w:color="auto"/>
                <w:right w:val="none" w:sz="0" w:space="0" w:color="auto"/>
              </w:divBdr>
            </w:div>
          </w:divsChild>
        </w:div>
        <w:div w:id="1907953894">
          <w:marLeft w:val="0"/>
          <w:marRight w:val="0"/>
          <w:marTop w:val="0"/>
          <w:marBottom w:val="0"/>
          <w:divBdr>
            <w:top w:val="none" w:sz="0" w:space="0" w:color="auto"/>
            <w:left w:val="none" w:sz="0" w:space="0" w:color="auto"/>
            <w:bottom w:val="none" w:sz="0" w:space="0" w:color="auto"/>
            <w:right w:val="none" w:sz="0" w:space="0" w:color="auto"/>
          </w:divBdr>
          <w:divsChild>
            <w:div w:id="1332484724">
              <w:marLeft w:val="0"/>
              <w:marRight w:val="0"/>
              <w:marTop w:val="0"/>
              <w:marBottom w:val="0"/>
              <w:divBdr>
                <w:top w:val="none" w:sz="0" w:space="0" w:color="auto"/>
                <w:left w:val="none" w:sz="0" w:space="0" w:color="auto"/>
                <w:bottom w:val="none" w:sz="0" w:space="0" w:color="auto"/>
                <w:right w:val="none" w:sz="0" w:space="0" w:color="auto"/>
              </w:divBdr>
            </w:div>
          </w:divsChild>
        </w:div>
        <w:div w:id="1916011104">
          <w:marLeft w:val="0"/>
          <w:marRight w:val="0"/>
          <w:marTop w:val="0"/>
          <w:marBottom w:val="0"/>
          <w:divBdr>
            <w:top w:val="none" w:sz="0" w:space="0" w:color="auto"/>
            <w:left w:val="none" w:sz="0" w:space="0" w:color="auto"/>
            <w:bottom w:val="none" w:sz="0" w:space="0" w:color="auto"/>
            <w:right w:val="none" w:sz="0" w:space="0" w:color="auto"/>
          </w:divBdr>
          <w:divsChild>
            <w:div w:id="586232828">
              <w:marLeft w:val="0"/>
              <w:marRight w:val="0"/>
              <w:marTop w:val="0"/>
              <w:marBottom w:val="0"/>
              <w:divBdr>
                <w:top w:val="none" w:sz="0" w:space="0" w:color="auto"/>
                <w:left w:val="none" w:sz="0" w:space="0" w:color="auto"/>
                <w:bottom w:val="none" w:sz="0" w:space="0" w:color="auto"/>
                <w:right w:val="none" w:sz="0" w:space="0" w:color="auto"/>
              </w:divBdr>
            </w:div>
          </w:divsChild>
        </w:div>
        <w:div w:id="2025663427">
          <w:marLeft w:val="0"/>
          <w:marRight w:val="0"/>
          <w:marTop w:val="0"/>
          <w:marBottom w:val="0"/>
          <w:divBdr>
            <w:top w:val="none" w:sz="0" w:space="0" w:color="auto"/>
            <w:left w:val="none" w:sz="0" w:space="0" w:color="auto"/>
            <w:bottom w:val="none" w:sz="0" w:space="0" w:color="auto"/>
            <w:right w:val="none" w:sz="0" w:space="0" w:color="auto"/>
          </w:divBdr>
          <w:divsChild>
            <w:div w:id="457838533">
              <w:marLeft w:val="0"/>
              <w:marRight w:val="0"/>
              <w:marTop w:val="0"/>
              <w:marBottom w:val="0"/>
              <w:divBdr>
                <w:top w:val="none" w:sz="0" w:space="0" w:color="auto"/>
                <w:left w:val="none" w:sz="0" w:space="0" w:color="auto"/>
                <w:bottom w:val="none" w:sz="0" w:space="0" w:color="auto"/>
                <w:right w:val="none" w:sz="0" w:space="0" w:color="auto"/>
              </w:divBdr>
            </w:div>
          </w:divsChild>
        </w:div>
        <w:div w:id="2052028187">
          <w:marLeft w:val="0"/>
          <w:marRight w:val="0"/>
          <w:marTop w:val="0"/>
          <w:marBottom w:val="0"/>
          <w:divBdr>
            <w:top w:val="none" w:sz="0" w:space="0" w:color="auto"/>
            <w:left w:val="none" w:sz="0" w:space="0" w:color="auto"/>
            <w:bottom w:val="none" w:sz="0" w:space="0" w:color="auto"/>
            <w:right w:val="none" w:sz="0" w:space="0" w:color="auto"/>
          </w:divBdr>
          <w:divsChild>
            <w:div w:id="1078672455">
              <w:marLeft w:val="0"/>
              <w:marRight w:val="0"/>
              <w:marTop w:val="0"/>
              <w:marBottom w:val="0"/>
              <w:divBdr>
                <w:top w:val="none" w:sz="0" w:space="0" w:color="auto"/>
                <w:left w:val="none" w:sz="0" w:space="0" w:color="auto"/>
                <w:bottom w:val="none" w:sz="0" w:space="0" w:color="auto"/>
                <w:right w:val="none" w:sz="0" w:space="0" w:color="auto"/>
              </w:divBdr>
            </w:div>
          </w:divsChild>
        </w:div>
        <w:div w:id="2106919392">
          <w:marLeft w:val="0"/>
          <w:marRight w:val="0"/>
          <w:marTop w:val="0"/>
          <w:marBottom w:val="0"/>
          <w:divBdr>
            <w:top w:val="none" w:sz="0" w:space="0" w:color="auto"/>
            <w:left w:val="none" w:sz="0" w:space="0" w:color="auto"/>
            <w:bottom w:val="none" w:sz="0" w:space="0" w:color="auto"/>
            <w:right w:val="none" w:sz="0" w:space="0" w:color="auto"/>
          </w:divBdr>
          <w:divsChild>
            <w:div w:id="14501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24869">
      <w:bodyDiv w:val="1"/>
      <w:marLeft w:val="0"/>
      <w:marRight w:val="0"/>
      <w:marTop w:val="0"/>
      <w:marBottom w:val="0"/>
      <w:divBdr>
        <w:top w:val="none" w:sz="0" w:space="0" w:color="auto"/>
        <w:left w:val="none" w:sz="0" w:space="0" w:color="auto"/>
        <w:bottom w:val="none" w:sz="0" w:space="0" w:color="auto"/>
        <w:right w:val="none" w:sz="0" w:space="0" w:color="auto"/>
      </w:divBdr>
      <w:divsChild>
        <w:div w:id="42995571">
          <w:marLeft w:val="0"/>
          <w:marRight w:val="0"/>
          <w:marTop w:val="0"/>
          <w:marBottom w:val="0"/>
          <w:divBdr>
            <w:top w:val="none" w:sz="0" w:space="0" w:color="auto"/>
            <w:left w:val="none" w:sz="0" w:space="0" w:color="auto"/>
            <w:bottom w:val="none" w:sz="0" w:space="0" w:color="auto"/>
            <w:right w:val="none" w:sz="0" w:space="0" w:color="auto"/>
          </w:divBdr>
          <w:divsChild>
            <w:div w:id="893077065">
              <w:marLeft w:val="0"/>
              <w:marRight w:val="0"/>
              <w:marTop w:val="0"/>
              <w:marBottom w:val="0"/>
              <w:divBdr>
                <w:top w:val="none" w:sz="0" w:space="0" w:color="auto"/>
                <w:left w:val="none" w:sz="0" w:space="0" w:color="auto"/>
                <w:bottom w:val="none" w:sz="0" w:space="0" w:color="auto"/>
                <w:right w:val="none" w:sz="0" w:space="0" w:color="auto"/>
              </w:divBdr>
            </w:div>
          </w:divsChild>
        </w:div>
        <w:div w:id="843781539">
          <w:marLeft w:val="0"/>
          <w:marRight w:val="0"/>
          <w:marTop w:val="0"/>
          <w:marBottom w:val="0"/>
          <w:divBdr>
            <w:top w:val="none" w:sz="0" w:space="0" w:color="auto"/>
            <w:left w:val="none" w:sz="0" w:space="0" w:color="auto"/>
            <w:bottom w:val="none" w:sz="0" w:space="0" w:color="auto"/>
            <w:right w:val="none" w:sz="0" w:space="0" w:color="auto"/>
          </w:divBdr>
          <w:divsChild>
            <w:div w:id="2094357795">
              <w:marLeft w:val="0"/>
              <w:marRight w:val="0"/>
              <w:marTop w:val="0"/>
              <w:marBottom w:val="0"/>
              <w:divBdr>
                <w:top w:val="none" w:sz="0" w:space="0" w:color="auto"/>
                <w:left w:val="none" w:sz="0" w:space="0" w:color="auto"/>
                <w:bottom w:val="none" w:sz="0" w:space="0" w:color="auto"/>
                <w:right w:val="none" w:sz="0" w:space="0" w:color="auto"/>
              </w:divBdr>
            </w:div>
          </w:divsChild>
        </w:div>
        <w:div w:id="1287153923">
          <w:marLeft w:val="0"/>
          <w:marRight w:val="0"/>
          <w:marTop w:val="0"/>
          <w:marBottom w:val="0"/>
          <w:divBdr>
            <w:top w:val="none" w:sz="0" w:space="0" w:color="auto"/>
            <w:left w:val="none" w:sz="0" w:space="0" w:color="auto"/>
            <w:bottom w:val="none" w:sz="0" w:space="0" w:color="auto"/>
            <w:right w:val="none" w:sz="0" w:space="0" w:color="auto"/>
          </w:divBdr>
          <w:divsChild>
            <w:div w:id="1344816979">
              <w:marLeft w:val="0"/>
              <w:marRight w:val="0"/>
              <w:marTop w:val="0"/>
              <w:marBottom w:val="0"/>
              <w:divBdr>
                <w:top w:val="none" w:sz="0" w:space="0" w:color="auto"/>
                <w:left w:val="none" w:sz="0" w:space="0" w:color="auto"/>
                <w:bottom w:val="none" w:sz="0" w:space="0" w:color="auto"/>
                <w:right w:val="none" w:sz="0" w:space="0" w:color="auto"/>
              </w:divBdr>
            </w:div>
          </w:divsChild>
        </w:div>
        <w:div w:id="1318920823">
          <w:marLeft w:val="0"/>
          <w:marRight w:val="0"/>
          <w:marTop w:val="0"/>
          <w:marBottom w:val="0"/>
          <w:divBdr>
            <w:top w:val="none" w:sz="0" w:space="0" w:color="auto"/>
            <w:left w:val="none" w:sz="0" w:space="0" w:color="auto"/>
            <w:bottom w:val="none" w:sz="0" w:space="0" w:color="auto"/>
            <w:right w:val="none" w:sz="0" w:space="0" w:color="auto"/>
          </w:divBdr>
          <w:divsChild>
            <w:div w:id="4743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Smbgpa/cpbomgmt$/Process%20Improvement/Robotic%20Process%20Automation/POPB194_HB%20Self%20Pay%20Credit%20Revie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vsdx"/></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0AC1313AA640EEA01FC700E22F6963"/>
        <w:category>
          <w:name w:val="General"/>
          <w:gallery w:val="placeholder"/>
        </w:category>
        <w:types>
          <w:type w:val="bbPlcHdr"/>
        </w:types>
        <w:behaviors>
          <w:behavior w:val="content"/>
        </w:behaviors>
        <w:guid w:val="{547A004E-B986-41AE-BA11-1E2897BA0E91}"/>
      </w:docPartPr>
      <w:docPartBody>
        <w:p w:rsidR="00BC020C" w:rsidRDefault="00C237D5" w:rsidP="00C237D5">
          <w:pPr>
            <w:pStyle w:val="6B0AC1313AA640EEA01FC700E22F6963"/>
          </w:pPr>
          <w:r w:rsidRPr="008D1DC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B"/>
    <w:rsid w:val="0002788F"/>
    <w:rsid w:val="00064DC6"/>
    <w:rsid w:val="000E2A24"/>
    <w:rsid w:val="001437B2"/>
    <w:rsid w:val="00290AB8"/>
    <w:rsid w:val="003250CE"/>
    <w:rsid w:val="00522EEB"/>
    <w:rsid w:val="00530B0A"/>
    <w:rsid w:val="005F6492"/>
    <w:rsid w:val="00797590"/>
    <w:rsid w:val="008D4E0A"/>
    <w:rsid w:val="009E39C3"/>
    <w:rsid w:val="00AA2949"/>
    <w:rsid w:val="00AE47CE"/>
    <w:rsid w:val="00B24A3C"/>
    <w:rsid w:val="00BB0A3E"/>
    <w:rsid w:val="00BC020C"/>
    <w:rsid w:val="00C237D5"/>
    <w:rsid w:val="00D27823"/>
    <w:rsid w:val="00D900AC"/>
    <w:rsid w:val="00E00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7D5"/>
    <w:rPr>
      <w:color w:val="808080"/>
    </w:rPr>
  </w:style>
  <w:style w:type="paragraph" w:customStyle="1" w:styleId="6B0AC1313AA640EEA01FC700E22F6963">
    <w:name w:val="6B0AC1313AA640EEA01FC700E22F6963"/>
    <w:rsid w:val="00C23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BE22C-1DD0-4EB3-B2FB-05FFCA0E208B}">
  <ds:schemaRefs>
    <ds:schemaRef ds:uri="http://schemas.microsoft.com/sharepoint/v3/contenttype/forms"/>
  </ds:schemaRefs>
</ds:datastoreItem>
</file>

<file path=customXml/itemProps2.xml><?xml version="1.0" encoding="utf-8"?>
<ds:datastoreItem xmlns:ds="http://schemas.openxmlformats.org/officeDocument/2006/customXml" ds:itemID="{48B2485B-A484-40B5-9DC8-2A27436A44DA}">
  <ds:schemaRefs>
    <ds:schemaRef ds:uri="http://schemas.openxmlformats.org/officeDocument/2006/bibliography"/>
  </ds:schemaRefs>
</ds:datastoreItem>
</file>

<file path=customXml/itemProps3.xml><?xml version="1.0" encoding="utf-8"?>
<ds:datastoreItem xmlns:ds="http://schemas.openxmlformats.org/officeDocument/2006/customXml" ds:itemID="{3A3656B2-1021-440E-881A-2163B693CC9E}"/>
</file>

<file path=customXml/itemProps4.xml><?xml version="1.0" encoding="utf-8"?>
<ds:datastoreItem xmlns:ds="http://schemas.openxmlformats.org/officeDocument/2006/customXml" ds:itemID="{78E3B6C4-FF5A-49B0-8471-5C4D6CC30D9C}">
  <ds:schemaRefs>
    <ds:schemaRef ds:uri="http://schemas.microsoft.com/office/2006/metadata/properties"/>
    <ds:schemaRef ds:uri="http://schemas.microsoft.com/office/infopath/2007/PartnerControls"/>
    <ds:schemaRef ds:uri="d1680238-2266-4ab1-9ebd-8eb4f05a8cbc"/>
    <ds:schemaRef ds:uri="8e945d70-c9b6-4690-af2c-f58de7df5c4f"/>
    <ds:schemaRef ds:uri="95e67055-063d-4ec9-bedc-f08a72f70c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3422</Words>
  <Characters>19512</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&lt;Name of Automation&gt;</vt:lpstr>
    </vt:vector>
  </TitlesOfParts>
  <Company>KPMG</Company>
  <LinksUpToDate>false</LinksUpToDate>
  <CharactersWithSpaces>22889</CharactersWithSpaces>
  <SharedDoc>false</SharedDoc>
  <HLinks>
    <vt:vector size="120" baseType="variant">
      <vt:variant>
        <vt:i4>1048632</vt:i4>
      </vt:variant>
      <vt:variant>
        <vt:i4>116</vt:i4>
      </vt:variant>
      <vt:variant>
        <vt:i4>0</vt:i4>
      </vt:variant>
      <vt:variant>
        <vt:i4>5</vt:i4>
      </vt:variant>
      <vt:variant>
        <vt:lpwstr/>
      </vt:variant>
      <vt:variant>
        <vt:lpwstr>_Toc127366803</vt:lpwstr>
      </vt:variant>
      <vt:variant>
        <vt:i4>1048632</vt:i4>
      </vt:variant>
      <vt:variant>
        <vt:i4>110</vt:i4>
      </vt:variant>
      <vt:variant>
        <vt:i4>0</vt:i4>
      </vt:variant>
      <vt:variant>
        <vt:i4>5</vt:i4>
      </vt:variant>
      <vt:variant>
        <vt:lpwstr/>
      </vt:variant>
      <vt:variant>
        <vt:lpwstr>_Toc127366802</vt:lpwstr>
      </vt:variant>
      <vt:variant>
        <vt:i4>1048632</vt:i4>
      </vt:variant>
      <vt:variant>
        <vt:i4>104</vt:i4>
      </vt:variant>
      <vt:variant>
        <vt:i4>0</vt:i4>
      </vt:variant>
      <vt:variant>
        <vt:i4>5</vt:i4>
      </vt:variant>
      <vt:variant>
        <vt:lpwstr/>
      </vt:variant>
      <vt:variant>
        <vt:lpwstr>_Toc127366801</vt:lpwstr>
      </vt:variant>
      <vt:variant>
        <vt:i4>1048632</vt:i4>
      </vt:variant>
      <vt:variant>
        <vt:i4>98</vt:i4>
      </vt:variant>
      <vt:variant>
        <vt:i4>0</vt:i4>
      </vt:variant>
      <vt:variant>
        <vt:i4>5</vt:i4>
      </vt:variant>
      <vt:variant>
        <vt:lpwstr/>
      </vt:variant>
      <vt:variant>
        <vt:lpwstr>_Toc127366800</vt:lpwstr>
      </vt:variant>
      <vt:variant>
        <vt:i4>1638455</vt:i4>
      </vt:variant>
      <vt:variant>
        <vt:i4>92</vt:i4>
      </vt:variant>
      <vt:variant>
        <vt:i4>0</vt:i4>
      </vt:variant>
      <vt:variant>
        <vt:i4>5</vt:i4>
      </vt:variant>
      <vt:variant>
        <vt:lpwstr/>
      </vt:variant>
      <vt:variant>
        <vt:lpwstr>_Toc127366799</vt:lpwstr>
      </vt:variant>
      <vt:variant>
        <vt:i4>1638455</vt:i4>
      </vt:variant>
      <vt:variant>
        <vt:i4>86</vt:i4>
      </vt:variant>
      <vt:variant>
        <vt:i4>0</vt:i4>
      </vt:variant>
      <vt:variant>
        <vt:i4>5</vt:i4>
      </vt:variant>
      <vt:variant>
        <vt:lpwstr/>
      </vt:variant>
      <vt:variant>
        <vt:lpwstr>_Toc127366798</vt:lpwstr>
      </vt:variant>
      <vt:variant>
        <vt:i4>1638455</vt:i4>
      </vt:variant>
      <vt:variant>
        <vt:i4>80</vt:i4>
      </vt:variant>
      <vt:variant>
        <vt:i4>0</vt:i4>
      </vt:variant>
      <vt:variant>
        <vt:i4>5</vt:i4>
      </vt:variant>
      <vt:variant>
        <vt:lpwstr/>
      </vt:variant>
      <vt:variant>
        <vt:lpwstr>_Toc127366797</vt:lpwstr>
      </vt:variant>
      <vt:variant>
        <vt:i4>1638455</vt:i4>
      </vt:variant>
      <vt:variant>
        <vt:i4>74</vt:i4>
      </vt:variant>
      <vt:variant>
        <vt:i4>0</vt:i4>
      </vt:variant>
      <vt:variant>
        <vt:i4>5</vt:i4>
      </vt:variant>
      <vt:variant>
        <vt:lpwstr/>
      </vt:variant>
      <vt:variant>
        <vt:lpwstr>_Toc127366796</vt:lpwstr>
      </vt:variant>
      <vt:variant>
        <vt:i4>1638455</vt:i4>
      </vt:variant>
      <vt:variant>
        <vt:i4>68</vt:i4>
      </vt:variant>
      <vt:variant>
        <vt:i4>0</vt:i4>
      </vt:variant>
      <vt:variant>
        <vt:i4>5</vt:i4>
      </vt:variant>
      <vt:variant>
        <vt:lpwstr/>
      </vt:variant>
      <vt:variant>
        <vt:lpwstr>_Toc127366795</vt:lpwstr>
      </vt:variant>
      <vt:variant>
        <vt:i4>1638455</vt:i4>
      </vt:variant>
      <vt:variant>
        <vt:i4>62</vt:i4>
      </vt:variant>
      <vt:variant>
        <vt:i4>0</vt:i4>
      </vt:variant>
      <vt:variant>
        <vt:i4>5</vt:i4>
      </vt:variant>
      <vt:variant>
        <vt:lpwstr/>
      </vt:variant>
      <vt:variant>
        <vt:lpwstr>_Toc127366794</vt:lpwstr>
      </vt:variant>
      <vt:variant>
        <vt:i4>1638455</vt:i4>
      </vt:variant>
      <vt:variant>
        <vt:i4>56</vt:i4>
      </vt:variant>
      <vt:variant>
        <vt:i4>0</vt:i4>
      </vt:variant>
      <vt:variant>
        <vt:i4>5</vt:i4>
      </vt:variant>
      <vt:variant>
        <vt:lpwstr/>
      </vt:variant>
      <vt:variant>
        <vt:lpwstr>_Toc127366793</vt:lpwstr>
      </vt:variant>
      <vt:variant>
        <vt:i4>1638455</vt:i4>
      </vt:variant>
      <vt:variant>
        <vt:i4>50</vt:i4>
      </vt:variant>
      <vt:variant>
        <vt:i4>0</vt:i4>
      </vt:variant>
      <vt:variant>
        <vt:i4>5</vt:i4>
      </vt:variant>
      <vt:variant>
        <vt:lpwstr/>
      </vt:variant>
      <vt:variant>
        <vt:lpwstr>_Toc127366792</vt:lpwstr>
      </vt:variant>
      <vt:variant>
        <vt:i4>1638455</vt:i4>
      </vt:variant>
      <vt:variant>
        <vt:i4>44</vt:i4>
      </vt:variant>
      <vt:variant>
        <vt:i4>0</vt:i4>
      </vt:variant>
      <vt:variant>
        <vt:i4>5</vt:i4>
      </vt:variant>
      <vt:variant>
        <vt:lpwstr/>
      </vt:variant>
      <vt:variant>
        <vt:lpwstr>_Toc127366791</vt:lpwstr>
      </vt:variant>
      <vt:variant>
        <vt:i4>1638455</vt:i4>
      </vt:variant>
      <vt:variant>
        <vt:i4>38</vt:i4>
      </vt:variant>
      <vt:variant>
        <vt:i4>0</vt:i4>
      </vt:variant>
      <vt:variant>
        <vt:i4>5</vt:i4>
      </vt:variant>
      <vt:variant>
        <vt:lpwstr/>
      </vt:variant>
      <vt:variant>
        <vt:lpwstr>_Toc127366790</vt:lpwstr>
      </vt:variant>
      <vt:variant>
        <vt:i4>1572919</vt:i4>
      </vt:variant>
      <vt:variant>
        <vt:i4>32</vt:i4>
      </vt:variant>
      <vt:variant>
        <vt:i4>0</vt:i4>
      </vt:variant>
      <vt:variant>
        <vt:i4>5</vt:i4>
      </vt:variant>
      <vt:variant>
        <vt:lpwstr/>
      </vt:variant>
      <vt:variant>
        <vt:lpwstr>_Toc127366789</vt:lpwstr>
      </vt:variant>
      <vt:variant>
        <vt:i4>1572919</vt:i4>
      </vt:variant>
      <vt:variant>
        <vt:i4>26</vt:i4>
      </vt:variant>
      <vt:variant>
        <vt:i4>0</vt:i4>
      </vt:variant>
      <vt:variant>
        <vt:i4>5</vt:i4>
      </vt:variant>
      <vt:variant>
        <vt:lpwstr/>
      </vt:variant>
      <vt:variant>
        <vt:lpwstr>_Toc127366788</vt:lpwstr>
      </vt:variant>
      <vt:variant>
        <vt:i4>1572919</vt:i4>
      </vt:variant>
      <vt:variant>
        <vt:i4>20</vt:i4>
      </vt:variant>
      <vt:variant>
        <vt:i4>0</vt:i4>
      </vt:variant>
      <vt:variant>
        <vt:i4>5</vt:i4>
      </vt:variant>
      <vt:variant>
        <vt:lpwstr/>
      </vt:variant>
      <vt:variant>
        <vt:lpwstr>_Toc127366787</vt:lpwstr>
      </vt:variant>
      <vt:variant>
        <vt:i4>1572919</vt:i4>
      </vt:variant>
      <vt:variant>
        <vt:i4>14</vt:i4>
      </vt:variant>
      <vt:variant>
        <vt:i4>0</vt:i4>
      </vt:variant>
      <vt:variant>
        <vt:i4>5</vt:i4>
      </vt:variant>
      <vt:variant>
        <vt:lpwstr/>
      </vt:variant>
      <vt:variant>
        <vt:lpwstr>_Toc127366786</vt:lpwstr>
      </vt:variant>
      <vt:variant>
        <vt:i4>1572919</vt:i4>
      </vt:variant>
      <vt:variant>
        <vt:i4>8</vt:i4>
      </vt:variant>
      <vt:variant>
        <vt:i4>0</vt:i4>
      </vt:variant>
      <vt:variant>
        <vt:i4>5</vt:i4>
      </vt:variant>
      <vt:variant>
        <vt:lpwstr/>
      </vt:variant>
      <vt:variant>
        <vt:lpwstr>_Toc127366785</vt:lpwstr>
      </vt:variant>
      <vt:variant>
        <vt:i4>1572919</vt:i4>
      </vt:variant>
      <vt:variant>
        <vt:i4>2</vt:i4>
      </vt:variant>
      <vt:variant>
        <vt:i4>0</vt:i4>
      </vt:variant>
      <vt:variant>
        <vt:i4>5</vt:i4>
      </vt:variant>
      <vt:variant>
        <vt:lpwstr/>
      </vt:variant>
      <vt:variant>
        <vt:lpwstr>_Toc127366784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&lt;Name of Automation&gt;</dc:title>
  <dc:subject/>
  <dc:creator>BBERKOWITZ@PARTNERS.ORG</dc:creator>
  <cp:keywords>Version x.x</cp:keywords>
  <cp:lastModifiedBy>Nicole McAdam</cp:lastModifiedBy>
  <cp:revision>2</cp:revision>
  <dcterms:created xsi:type="dcterms:W3CDTF">2025-08-08T12:47:00Z</dcterms:created>
  <dcterms:modified xsi:type="dcterms:W3CDTF">2025-08-08T12:47:00Z</dcterms:modified>
  <cp:category>SOLUTION DESIGN DOCUMENT (SDD)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ediaServiceImageTags">
    <vt:lpwstr/>
  </property>
  <property fmtid="{D5CDD505-2E9C-101B-9397-08002B2CF9AE}" pid="8" name="Order">
    <vt:r8>26500</vt:r8>
  </property>
  <property fmtid="{D5CDD505-2E9C-101B-9397-08002B2CF9AE}" pid="9" name="_ExtendedDescription">
    <vt:lpwstr/>
  </property>
  <property fmtid="{D5CDD505-2E9C-101B-9397-08002B2CF9AE}" pid="10" name="TriggerFlowInfo">
    <vt:lpwstr/>
  </property>
</Properties>
</file>